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108180" w14:textId="77777777" w:rsidR="00754F97" w:rsidRDefault="00754F97" w:rsidP="009D18BE"/>
    <w:p w14:paraId="135AFB10" w14:textId="1D739744" w:rsidR="00275055" w:rsidRDefault="00275055" w:rsidP="00275055">
      <w:r>
        <w:t xml:space="preserve">Zoetermeer, </w:t>
      </w:r>
      <w:r w:rsidR="001805A0">
        <w:t>8</w:t>
      </w:r>
      <w:r w:rsidR="00E326EF">
        <w:t xml:space="preserve"> november</w:t>
      </w:r>
      <w:r>
        <w:t xml:space="preserve"> 2024</w:t>
      </w:r>
    </w:p>
    <w:p w14:paraId="245E3D80" w14:textId="77777777" w:rsidR="00275055" w:rsidRDefault="00275055" w:rsidP="00275055">
      <w:pPr>
        <w:rPr>
          <w:b/>
          <w:bCs/>
          <w:sz w:val="28"/>
          <w:szCs w:val="28"/>
        </w:rPr>
      </w:pPr>
    </w:p>
    <w:p w14:paraId="4E6A232D" w14:textId="642022E5" w:rsidR="00275055" w:rsidRPr="00CF5D7D" w:rsidRDefault="00275055" w:rsidP="00275055">
      <w:pPr>
        <w:rPr>
          <w:b/>
          <w:bCs/>
          <w:sz w:val="28"/>
          <w:szCs w:val="28"/>
        </w:rPr>
      </w:pPr>
      <w:r>
        <w:rPr>
          <w:b/>
          <w:bCs/>
          <w:sz w:val="28"/>
          <w:szCs w:val="28"/>
        </w:rPr>
        <w:t>Zoetermeer kiest vóór behoud van historische museumcollectie</w:t>
      </w:r>
      <w:r w:rsidRPr="00CF5D7D">
        <w:rPr>
          <w:b/>
          <w:bCs/>
          <w:sz w:val="28"/>
          <w:szCs w:val="28"/>
        </w:rPr>
        <w:t>.</w:t>
      </w:r>
    </w:p>
    <w:p w14:paraId="60E69A65" w14:textId="55EB9CBC" w:rsidR="001805A0" w:rsidRDefault="000673F0" w:rsidP="00527748">
      <w:pPr>
        <w:pBdr>
          <w:top w:val="nil"/>
          <w:left w:val="nil"/>
          <w:bottom w:val="nil"/>
          <w:right w:val="nil"/>
          <w:between w:val="nil"/>
        </w:pBdr>
        <w:spacing w:line="276" w:lineRule="auto"/>
        <w:rPr>
          <w:b/>
          <w:bCs/>
        </w:rPr>
      </w:pPr>
      <w:r>
        <w:rPr>
          <w:b/>
          <w:bCs/>
        </w:rPr>
        <w:t>Vandaag</w:t>
      </w:r>
      <w:r w:rsidR="00020DF1">
        <w:rPr>
          <w:b/>
          <w:bCs/>
        </w:rPr>
        <w:t xml:space="preserve"> word</w:t>
      </w:r>
      <w:r w:rsidR="002F71DA">
        <w:rPr>
          <w:b/>
          <w:bCs/>
        </w:rPr>
        <w:t>en de laatste twee</w:t>
      </w:r>
      <w:r w:rsidR="00020DF1">
        <w:rPr>
          <w:b/>
          <w:bCs/>
        </w:rPr>
        <w:t xml:space="preserve"> </w:t>
      </w:r>
      <w:r>
        <w:rPr>
          <w:b/>
          <w:bCs/>
        </w:rPr>
        <w:t>museale object</w:t>
      </w:r>
      <w:r w:rsidR="002F71DA">
        <w:rPr>
          <w:b/>
          <w:bCs/>
        </w:rPr>
        <w:t>en</w:t>
      </w:r>
      <w:r>
        <w:rPr>
          <w:b/>
          <w:bCs/>
        </w:rPr>
        <w:t xml:space="preserve"> uit de collectie van Museum De Voorde overgedragen aan </w:t>
      </w:r>
      <w:r w:rsidR="00077201">
        <w:rPr>
          <w:b/>
          <w:bCs/>
        </w:rPr>
        <w:t>het Historisch Genootschap Oud Soetermeer</w:t>
      </w:r>
      <w:r w:rsidR="00661148">
        <w:rPr>
          <w:b/>
          <w:bCs/>
        </w:rPr>
        <w:t xml:space="preserve"> (HGOS)</w:t>
      </w:r>
      <w:r w:rsidR="00077201">
        <w:rPr>
          <w:b/>
          <w:bCs/>
        </w:rPr>
        <w:t xml:space="preserve">. </w:t>
      </w:r>
      <w:r w:rsidR="00FD4C40">
        <w:rPr>
          <w:b/>
          <w:bCs/>
        </w:rPr>
        <w:t xml:space="preserve">Hiermee is </w:t>
      </w:r>
      <w:r w:rsidR="009A5C80">
        <w:rPr>
          <w:b/>
          <w:bCs/>
        </w:rPr>
        <w:t>d</w:t>
      </w:r>
      <w:r w:rsidR="00FD4C40">
        <w:rPr>
          <w:b/>
          <w:bCs/>
        </w:rPr>
        <w:t xml:space="preserve">e Ontzameling van de collectie volledig afgerond en zijn </w:t>
      </w:r>
      <w:r w:rsidR="001805A0">
        <w:rPr>
          <w:b/>
          <w:bCs/>
        </w:rPr>
        <w:t>4.90</w:t>
      </w:r>
      <w:r w:rsidR="00504677">
        <w:rPr>
          <w:b/>
          <w:bCs/>
        </w:rPr>
        <w:t>2</w:t>
      </w:r>
      <w:r w:rsidR="001805A0">
        <w:rPr>
          <w:b/>
          <w:bCs/>
        </w:rPr>
        <w:t xml:space="preserve"> museale objecten overgedragen aan nieuwe eigenaren. </w:t>
      </w:r>
    </w:p>
    <w:p w14:paraId="5CBEBA39" w14:textId="3DE056A8" w:rsidR="00C1527B" w:rsidRPr="0027322E" w:rsidRDefault="00A404E2" w:rsidP="00527748">
      <w:pPr>
        <w:pBdr>
          <w:top w:val="nil"/>
          <w:left w:val="nil"/>
          <w:bottom w:val="nil"/>
          <w:right w:val="nil"/>
          <w:between w:val="nil"/>
        </w:pBdr>
        <w:spacing w:line="276" w:lineRule="auto"/>
      </w:pPr>
      <w:r w:rsidRPr="0027322E">
        <w:t xml:space="preserve">De </w:t>
      </w:r>
      <w:r w:rsidR="0088056A" w:rsidRPr="0027322E">
        <w:t>Zoetermeer</w:t>
      </w:r>
      <w:r w:rsidRPr="0027322E">
        <w:t xml:space="preserve">se bevolking heeft </w:t>
      </w:r>
      <w:r w:rsidR="00DC12DF" w:rsidRPr="0027322E">
        <w:t xml:space="preserve">in het afgelopen </w:t>
      </w:r>
      <w:r w:rsidR="00337897" w:rsidRPr="0027322E">
        <w:t>voorjaar</w:t>
      </w:r>
      <w:r w:rsidR="00DC12DF" w:rsidRPr="0027322E">
        <w:t xml:space="preserve"> </w:t>
      </w:r>
      <w:r w:rsidR="000F0635" w:rsidRPr="0027322E">
        <w:t xml:space="preserve">actief deelgenomen aan </w:t>
      </w:r>
      <w:r w:rsidR="00337897" w:rsidRPr="0027322E">
        <w:t>het</w:t>
      </w:r>
      <w:r w:rsidR="00DC12DF" w:rsidRPr="0027322E">
        <w:t xml:space="preserve"> waarder</w:t>
      </w:r>
      <w:r w:rsidR="00337897" w:rsidRPr="0027322E">
        <w:t>en</w:t>
      </w:r>
      <w:r w:rsidR="002F18B9" w:rsidRPr="0027322E">
        <w:t xml:space="preserve"> van de collectie. </w:t>
      </w:r>
      <w:r w:rsidR="0017786D" w:rsidRPr="0027322E">
        <w:t xml:space="preserve">Tijdens de drie </w:t>
      </w:r>
      <w:r w:rsidR="00DC12DF" w:rsidRPr="0027322E">
        <w:t>gunningsparlement</w:t>
      </w:r>
      <w:r w:rsidR="0017786D" w:rsidRPr="0027322E">
        <w:t>en</w:t>
      </w:r>
      <w:r w:rsidR="00DC12DF" w:rsidRPr="0027322E">
        <w:t xml:space="preserve"> </w:t>
      </w:r>
      <w:r w:rsidR="00EE091B" w:rsidRPr="0027322E">
        <w:t>in juni</w:t>
      </w:r>
      <w:r w:rsidR="00CF12AC">
        <w:t xml:space="preserve"> </w:t>
      </w:r>
      <w:r w:rsidR="00765D54" w:rsidRPr="0027322E">
        <w:t xml:space="preserve">besloten </w:t>
      </w:r>
      <w:r w:rsidR="00EE091B" w:rsidRPr="0027322E">
        <w:t xml:space="preserve">de inwoners </w:t>
      </w:r>
      <w:r w:rsidR="00765D54" w:rsidRPr="0027322E">
        <w:t>om 1.37</w:t>
      </w:r>
      <w:r w:rsidR="005027AE" w:rsidRPr="0027322E">
        <w:t>1</w:t>
      </w:r>
      <w:r w:rsidR="00765D54" w:rsidRPr="0027322E">
        <w:t xml:space="preserve"> museale objecten </w:t>
      </w:r>
      <w:r w:rsidR="004878C6" w:rsidRPr="0027322E">
        <w:t xml:space="preserve">(36% van de gehele collectie) </w:t>
      </w:r>
      <w:r w:rsidR="00765D54" w:rsidRPr="0027322E">
        <w:t xml:space="preserve">te </w:t>
      </w:r>
      <w:r w:rsidR="00EE091B" w:rsidRPr="0027322E">
        <w:t xml:space="preserve">willen </w:t>
      </w:r>
      <w:r w:rsidR="00765D54" w:rsidRPr="0027322E">
        <w:t xml:space="preserve">behouden voor Zoetermeer. </w:t>
      </w:r>
      <w:r w:rsidR="001B2FD9" w:rsidRPr="0027322E">
        <w:t xml:space="preserve">Deze objecten, zo besloten zij, behoren tot het Onvervreemdbaar Erfgoed </w:t>
      </w:r>
      <w:r w:rsidR="0071241C" w:rsidRPr="0027322E">
        <w:t xml:space="preserve">van Zoetermeer. </w:t>
      </w:r>
      <w:r w:rsidR="00F55D92" w:rsidRPr="0027322E">
        <w:t xml:space="preserve">Deze Zoetermeer collectie </w:t>
      </w:r>
      <w:r w:rsidR="00F6390D" w:rsidRPr="0027322E">
        <w:t xml:space="preserve">vertelt verhalen over de ontstaansgeschiedenis van </w:t>
      </w:r>
      <w:r w:rsidR="00D332F1" w:rsidRPr="0027322E">
        <w:t xml:space="preserve">het dorp </w:t>
      </w:r>
      <w:r w:rsidR="00F6390D" w:rsidRPr="0027322E">
        <w:t>Zoetermeer</w:t>
      </w:r>
      <w:r w:rsidR="009322C3" w:rsidRPr="0027322E">
        <w:t xml:space="preserve">. </w:t>
      </w:r>
      <w:r w:rsidR="008C265F">
        <w:t>De collectie</w:t>
      </w:r>
      <w:r w:rsidR="00AE755F" w:rsidRPr="0027322E">
        <w:t xml:space="preserve"> bevat </w:t>
      </w:r>
      <w:r w:rsidR="009322C3" w:rsidRPr="0027322E">
        <w:t xml:space="preserve">een grote </w:t>
      </w:r>
      <w:r w:rsidR="00AE755F" w:rsidRPr="0027322E">
        <w:t>divers</w:t>
      </w:r>
      <w:r w:rsidR="009322C3" w:rsidRPr="0027322E">
        <w:t>iteit aan</w:t>
      </w:r>
      <w:r w:rsidR="00AE755F" w:rsidRPr="0027322E">
        <w:t xml:space="preserve"> objecten </w:t>
      </w:r>
      <w:r w:rsidR="009322C3" w:rsidRPr="0027322E">
        <w:t>zoals de klooster</w:t>
      </w:r>
      <w:r w:rsidR="00A074B2" w:rsidRPr="0027322E">
        <w:t>mop</w:t>
      </w:r>
      <w:r w:rsidR="009322C3" w:rsidRPr="0027322E">
        <w:t xml:space="preserve"> </w:t>
      </w:r>
      <w:r w:rsidR="00AE755F" w:rsidRPr="0027322E">
        <w:t>uit de 13</w:t>
      </w:r>
      <w:r w:rsidR="00AE755F" w:rsidRPr="0027322E">
        <w:rPr>
          <w:vertAlign w:val="superscript"/>
        </w:rPr>
        <w:t>e</w:t>
      </w:r>
      <w:r w:rsidR="00AE755F" w:rsidRPr="0027322E">
        <w:t xml:space="preserve"> </w:t>
      </w:r>
      <w:r w:rsidR="009322C3" w:rsidRPr="0027322E">
        <w:t>e</w:t>
      </w:r>
      <w:r w:rsidR="00AE755F" w:rsidRPr="0027322E">
        <w:t>euw</w:t>
      </w:r>
      <w:r w:rsidR="00855678" w:rsidRPr="0027322E">
        <w:t xml:space="preserve">, </w:t>
      </w:r>
      <w:r w:rsidR="00F322D4" w:rsidRPr="0027322E">
        <w:t>een</w:t>
      </w:r>
      <w:r w:rsidR="00855678" w:rsidRPr="0027322E">
        <w:t xml:space="preserve"> </w:t>
      </w:r>
      <w:proofErr w:type="spellStart"/>
      <w:r w:rsidR="009A5C80" w:rsidRPr="0027322E">
        <w:t>B</w:t>
      </w:r>
      <w:r w:rsidR="00855678" w:rsidRPr="0027322E">
        <w:t>odebus</w:t>
      </w:r>
      <w:proofErr w:type="spellEnd"/>
      <w:r w:rsidR="00855678" w:rsidRPr="0027322E">
        <w:t xml:space="preserve"> uit de </w:t>
      </w:r>
      <w:r w:rsidR="00F322D4" w:rsidRPr="0027322E">
        <w:t>19</w:t>
      </w:r>
      <w:r w:rsidR="00F322D4" w:rsidRPr="0027322E">
        <w:rPr>
          <w:vertAlign w:val="superscript"/>
        </w:rPr>
        <w:t>e</w:t>
      </w:r>
      <w:r w:rsidR="00F322D4" w:rsidRPr="0027322E">
        <w:t xml:space="preserve"> eeuw</w:t>
      </w:r>
      <w:r w:rsidR="00AE755F" w:rsidRPr="0027322E">
        <w:t xml:space="preserve"> </w:t>
      </w:r>
      <w:r w:rsidR="00F322D4" w:rsidRPr="0027322E">
        <w:t xml:space="preserve">en </w:t>
      </w:r>
      <w:r w:rsidR="00703B98" w:rsidRPr="0027322E">
        <w:t>het</w:t>
      </w:r>
      <w:r w:rsidR="00F322D4" w:rsidRPr="0027322E">
        <w:t xml:space="preserve"> Zoetermeers woordenboek uit 1981. </w:t>
      </w:r>
      <w:r w:rsidR="0012674A" w:rsidRPr="0027322E">
        <w:t xml:space="preserve">Ook de bekende olieverfschilderijen van </w:t>
      </w:r>
      <w:r w:rsidR="002E7910" w:rsidRPr="0027322E">
        <w:t xml:space="preserve">de Nederlandse </w:t>
      </w:r>
      <w:r w:rsidR="000C6D3A" w:rsidRPr="0027322E">
        <w:t xml:space="preserve">kunstenaar </w:t>
      </w:r>
      <w:r w:rsidR="0012674A" w:rsidRPr="0027322E">
        <w:t xml:space="preserve">J.K. </w:t>
      </w:r>
      <w:proofErr w:type="spellStart"/>
      <w:r w:rsidR="0012674A" w:rsidRPr="0027322E">
        <w:t>Leurs</w:t>
      </w:r>
      <w:proofErr w:type="spellEnd"/>
      <w:r w:rsidR="0012674A" w:rsidRPr="0027322E">
        <w:t xml:space="preserve"> </w:t>
      </w:r>
      <w:r w:rsidR="00703B98" w:rsidRPr="0027322E">
        <w:t xml:space="preserve">van de Oude Kerk in Zoetermeer </w:t>
      </w:r>
      <w:r w:rsidR="0080357E" w:rsidRPr="0027322E">
        <w:t xml:space="preserve">uit </w:t>
      </w:r>
      <w:r w:rsidR="0005764D" w:rsidRPr="0027322E">
        <w:t xml:space="preserve">de jaren ’30 van de vorige eeuw </w:t>
      </w:r>
      <w:r w:rsidR="002E7910" w:rsidRPr="0027322E">
        <w:t>blijven in Zoetermeer.</w:t>
      </w:r>
      <w:r w:rsidR="0005764D" w:rsidRPr="0027322E">
        <w:t xml:space="preserve"> De inwoners besloten dat </w:t>
      </w:r>
      <w:r w:rsidR="00764E9B" w:rsidRPr="0027322E">
        <w:t xml:space="preserve">deze collectie behouden </w:t>
      </w:r>
      <w:r w:rsidR="002B3726" w:rsidRPr="0027322E">
        <w:t>moest</w:t>
      </w:r>
      <w:r w:rsidR="00764E9B" w:rsidRPr="0027322E">
        <w:t xml:space="preserve"> </w:t>
      </w:r>
      <w:r w:rsidR="002B3726" w:rsidRPr="0027322E">
        <w:t xml:space="preserve">worden. Ook koos men ervoor dat deze historische collectie </w:t>
      </w:r>
      <w:r w:rsidR="00764E9B" w:rsidRPr="0027322E">
        <w:t xml:space="preserve">aan het publiek getoond </w:t>
      </w:r>
      <w:r w:rsidR="002B3726" w:rsidRPr="0027322E">
        <w:t xml:space="preserve">zou moeten </w:t>
      </w:r>
      <w:r w:rsidR="00764E9B" w:rsidRPr="0027322E">
        <w:t xml:space="preserve">worden in de eigen stad. </w:t>
      </w:r>
    </w:p>
    <w:p w14:paraId="18D3E89D" w14:textId="33C43434" w:rsidR="00541736" w:rsidRPr="0027322E" w:rsidRDefault="00C1527B" w:rsidP="00541736">
      <w:r w:rsidRPr="0027322E">
        <w:t xml:space="preserve">Het besluit van de inwoners is gerespecteerd door Museum De Voorde en in september </w:t>
      </w:r>
      <w:r w:rsidR="004B6744" w:rsidRPr="0027322E">
        <w:t xml:space="preserve">jl. zijn circa 770 objecten in eigendom overgedragen aan het Stadsarchief Zoetermeer. De </w:t>
      </w:r>
      <w:r w:rsidR="00231536" w:rsidRPr="0027322E">
        <w:t xml:space="preserve">zogenaamde HGOS-collectie van </w:t>
      </w:r>
      <w:r w:rsidR="003568ED" w:rsidRPr="0027322E">
        <w:t>56</w:t>
      </w:r>
      <w:r w:rsidR="009774AD">
        <w:t>5</w:t>
      </w:r>
      <w:r w:rsidR="003568ED" w:rsidRPr="0027322E">
        <w:t xml:space="preserve"> objecten </w:t>
      </w:r>
      <w:r w:rsidR="00231536" w:rsidRPr="0027322E">
        <w:t xml:space="preserve">die vóór </w:t>
      </w:r>
      <w:r w:rsidR="003568ED" w:rsidRPr="0027322E">
        <w:t xml:space="preserve">1993 </w:t>
      </w:r>
      <w:r w:rsidR="002919BE">
        <w:t xml:space="preserve">al </w:t>
      </w:r>
      <w:r w:rsidR="003568ED" w:rsidRPr="0027322E">
        <w:t>door het genootschap waren verzameld</w:t>
      </w:r>
      <w:r w:rsidR="002919BE">
        <w:t>, zijn</w:t>
      </w:r>
      <w:r w:rsidR="00F84179" w:rsidRPr="0027322E">
        <w:t xml:space="preserve"> in eigendom geretourneerd aan HGOS.</w:t>
      </w:r>
      <w:r w:rsidR="0056055C" w:rsidRPr="0027322E">
        <w:t xml:space="preserve"> Twee bruiklenen </w:t>
      </w:r>
      <w:r w:rsidR="009774AD">
        <w:t>werden</w:t>
      </w:r>
      <w:r w:rsidR="0056055C" w:rsidRPr="0027322E">
        <w:t xml:space="preserve"> geretourneerd aan de Gemeente Zoetermeer </w:t>
      </w:r>
      <w:r w:rsidR="00862B3F" w:rsidRPr="0027322E">
        <w:t xml:space="preserve">en </w:t>
      </w:r>
      <w:r w:rsidR="009774AD">
        <w:t>een</w:t>
      </w:r>
      <w:r w:rsidR="008B7697" w:rsidRPr="0027322E">
        <w:t xml:space="preserve"> collectie </w:t>
      </w:r>
      <w:r w:rsidR="002B7DFE" w:rsidRPr="0027322E">
        <w:t xml:space="preserve">van 18 </w:t>
      </w:r>
      <w:r w:rsidR="008B7697" w:rsidRPr="0027322E">
        <w:t xml:space="preserve">historische typemachines </w:t>
      </w:r>
      <w:r w:rsidR="009F6CD1" w:rsidRPr="0027322E">
        <w:t xml:space="preserve">is overgedragen aan </w:t>
      </w:r>
      <w:r w:rsidR="008B7697" w:rsidRPr="0027322E">
        <w:t>de Stichting Franx</w:t>
      </w:r>
      <w:r w:rsidR="009F6CD1" w:rsidRPr="0027322E">
        <w:t xml:space="preserve">. </w:t>
      </w:r>
      <w:r w:rsidR="000137D6" w:rsidRPr="0027322E">
        <w:t xml:space="preserve">16 Objecten zijn op verzoek geretourneerd aan </w:t>
      </w:r>
      <w:r w:rsidR="00D00278" w:rsidRPr="0027322E">
        <w:t xml:space="preserve">particuliere </w:t>
      </w:r>
      <w:r w:rsidR="000137D6" w:rsidRPr="0027322E">
        <w:t xml:space="preserve">schenkers uit Zoetermeer. </w:t>
      </w:r>
      <w:r w:rsidR="005E2D94" w:rsidRPr="0027322E">
        <w:t>Een b</w:t>
      </w:r>
      <w:r w:rsidR="00541736" w:rsidRPr="0027322E">
        <w:t xml:space="preserve">ijzonder </w:t>
      </w:r>
      <w:r w:rsidR="005E2D94" w:rsidRPr="0027322E">
        <w:t xml:space="preserve">sympathiek gebaar is gemaakt door </w:t>
      </w:r>
      <w:r w:rsidR="00541736" w:rsidRPr="0027322E">
        <w:t xml:space="preserve">de familie Oosterom </w:t>
      </w:r>
      <w:r w:rsidR="005E2D94" w:rsidRPr="0027322E">
        <w:t xml:space="preserve">die de </w:t>
      </w:r>
      <w:r w:rsidR="00541736" w:rsidRPr="0027322E">
        <w:t xml:space="preserve">Schoenen- en Klompenkar van de </w:t>
      </w:r>
      <w:r w:rsidR="005E2D94" w:rsidRPr="0027322E">
        <w:t>f</w:t>
      </w:r>
      <w:r w:rsidR="00541736" w:rsidRPr="0027322E">
        <w:t xml:space="preserve">amilie </w:t>
      </w:r>
      <w:r w:rsidR="00590E10" w:rsidRPr="0027322E">
        <w:t xml:space="preserve">geschonken heeft aan </w:t>
      </w:r>
      <w:r w:rsidR="00541736" w:rsidRPr="0027322E">
        <w:t>het Stadsarchief Zoetermeer.</w:t>
      </w:r>
      <w:r w:rsidR="00590E10" w:rsidRPr="0027322E">
        <w:t xml:space="preserve"> De fietskar was altijd </w:t>
      </w:r>
      <w:r w:rsidR="00830E93">
        <w:t xml:space="preserve">al </w:t>
      </w:r>
      <w:r w:rsidR="00590E10" w:rsidRPr="0027322E">
        <w:t xml:space="preserve">een soort langdurige bruikleen </w:t>
      </w:r>
      <w:r w:rsidR="004C2436" w:rsidRPr="0027322E">
        <w:t>bij</w:t>
      </w:r>
      <w:r w:rsidR="00590E10" w:rsidRPr="0027322E">
        <w:t xml:space="preserve"> Museum De Voorde. </w:t>
      </w:r>
      <w:r w:rsidR="006B240C" w:rsidRPr="0027322E">
        <w:t>Alle objecten zijn om niet door Museum De Voorde overgedragen.</w:t>
      </w:r>
    </w:p>
    <w:p w14:paraId="53632256" w14:textId="25B62DE5" w:rsidR="00A24921" w:rsidRPr="005A2E0A" w:rsidRDefault="007B373E" w:rsidP="00527748">
      <w:pPr>
        <w:pBdr>
          <w:top w:val="nil"/>
          <w:left w:val="nil"/>
          <w:bottom w:val="nil"/>
          <w:right w:val="nil"/>
          <w:between w:val="nil"/>
        </w:pBdr>
        <w:spacing w:line="276" w:lineRule="auto"/>
      </w:pPr>
      <w:r w:rsidRPr="005A2E0A">
        <w:t>D</w:t>
      </w:r>
      <w:r w:rsidR="001E7BCF" w:rsidRPr="005A2E0A">
        <w:t xml:space="preserve">e </w:t>
      </w:r>
      <w:r w:rsidR="00831A4E" w:rsidRPr="005A2E0A">
        <w:t>participatieve opzet</w:t>
      </w:r>
      <w:r w:rsidR="001E7BCF" w:rsidRPr="005A2E0A">
        <w:t xml:space="preserve"> </w:t>
      </w:r>
      <w:r w:rsidR="00563C9B">
        <w:t xml:space="preserve">heeft geleid tot een enorme verrijking </w:t>
      </w:r>
      <w:r w:rsidR="001D1ACB">
        <w:t xml:space="preserve">van de collectie </w:t>
      </w:r>
      <w:r w:rsidR="00563C9B">
        <w:t xml:space="preserve">met verhalen </w:t>
      </w:r>
      <w:r w:rsidR="00711357">
        <w:t>vanuit</w:t>
      </w:r>
      <w:r w:rsidRPr="005A2E0A">
        <w:t xml:space="preserve"> de </w:t>
      </w:r>
      <w:r w:rsidR="001E7BCF" w:rsidRPr="005A2E0A">
        <w:t>inwoners</w:t>
      </w:r>
      <w:r w:rsidR="00563C9B">
        <w:t xml:space="preserve">. </w:t>
      </w:r>
      <w:r w:rsidR="00CE15A3">
        <w:t>Het zijn deze verhalen die</w:t>
      </w:r>
      <w:r w:rsidR="009702BC" w:rsidRPr="005A2E0A">
        <w:t xml:space="preserve"> ruimte </w:t>
      </w:r>
      <w:r w:rsidR="00CE15A3">
        <w:t xml:space="preserve">gaven </w:t>
      </w:r>
      <w:r w:rsidR="009702BC" w:rsidRPr="005A2E0A">
        <w:t xml:space="preserve">aan </w:t>
      </w:r>
      <w:r w:rsidR="007003CC" w:rsidRPr="005A2E0A">
        <w:t xml:space="preserve">een nieuw erfgoedbesef en waardering waarbij inwoners een cruciale rol hebben kunnen </w:t>
      </w:r>
      <w:r w:rsidR="00135B71" w:rsidRPr="005A2E0A">
        <w:t>in</w:t>
      </w:r>
      <w:r w:rsidR="007003CC" w:rsidRPr="005A2E0A">
        <w:t xml:space="preserve">nemen. </w:t>
      </w:r>
      <w:r w:rsidR="00F31938" w:rsidRPr="005A2E0A">
        <w:t>D</w:t>
      </w:r>
      <w:r w:rsidR="00135B71" w:rsidRPr="005A2E0A">
        <w:t xml:space="preserve">oor de </w:t>
      </w:r>
      <w:r w:rsidR="00F31938" w:rsidRPr="005A2E0A">
        <w:t xml:space="preserve">collectie </w:t>
      </w:r>
      <w:r w:rsidR="00F92BFB">
        <w:t xml:space="preserve">in een open depot </w:t>
      </w:r>
      <w:r w:rsidR="00F31938" w:rsidRPr="005A2E0A">
        <w:t>terug</w:t>
      </w:r>
      <w:r w:rsidR="00135B71" w:rsidRPr="005A2E0A">
        <w:t xml:space="preserve"> te </w:t>
      </w:r>
      <w:r w:rsidR="00F31938" w:rsidRPr="005A2E0A">
        <w:t xml:space="preserve">geven aan de inwoners </w:t>
      </w:r>
      <w:r w:rsidR="009702BC" w:rsidRPr="005A2E0A">
        <w:t xml:space="preserve">groeide </w:t>
      </w:r>
      <w:r w:rsidR="00021BCF" w:rsidRPr="005A2E0A">
        <w:t>de</w:t>
      </w:r>
      <w:r w:rsidR="00F31938" w:rsidRPr="005A2E0A">
        <w:t xml:space="preserve"> hernieuwde interesse </w:t>
      </w:r>
      <w:r w:rsidR="00164AA7" w:rsidRPr="005A2E0A">
        <w:t xml:space="preserve">en </w:t>
      </w:r>
      <w:r w:rsidR="00F31938" w:rsidRPr="005A2E0A">
        <w:t>waardering</w:t>
      </w:r>
      <w:r w:rsidR="00164AA7" w:rsidRPr="005A2E0A">
        <w:t xml:space="preserve"> voor </w:t>
      </w:r>
      <w:r w:rsidR="00021BCF" w:rsidRPr="005A2E0A">
        <w:t xml:space="preserve">de verhalen over </w:t>
      </w:r>
      <w:r w:rsidR="00164AA7" w:rsidRPr="005A2E0A">
        <w:t xml:space="preserve">het </w:t>
      </w:r>
      <w:r w:rsidR="002E64DC">
        <w:t xml:space="preserve">eigen </w:t>
      </w:r>
      <w:r w:rsidR="00164AA7" w:rsidRPr="005A2E0A">
        <w:t>erfgoed.</w:t>
      </w:r>
      <w:r w:rsidR="008E53D9" w:rsidRPr="005A2E0A">
        <w:t xml:space="preserve"> Om deze geschiedenis op een speelse manier levend te houden, </w:t>
      </w:r>
      <w:r w:rsidR="002A6969" w:rsidRPr="005A2E0A">
        <w:t>met name ook</w:t>
      </w:r>
      <w:r w:rsidR="008E53D9" w:rsidRPr="005A2E0A">
        <w:t xml:space="preserve"> voor de jongste inwoners, heeft Museum De Voorde </w:t>
      </w:r>
      <w:r w:rsidR="00732B25" w:rsidRPr="005A2E0A">
        <w:t xml:space="preserve">het Zoetermeers Memory spel ontwikkeld. Het kaartspel met 36 </w:t>
      </w:r>
      <w:r w:rsidR="00661148" w:rsidRPr="005A2E0A">
        <w:t xml:space="preserve">bijzondere </w:t>
      </w:r>
      <w:r w:rsidR="0055568D" w:rsidRPr="005A2E0A">
        <w:t xml:space="preserve">streekhistorische objecten is gratis </w:t>
      </w:r>
      <w:r w:rsidR="00091724" w:rsidRPr="005A2E0A">
        <w:t xml:space="preserve">op te halen bij HGOS in de Dorpstraat of bij het Stadsarchief Zoetermeer. </w:t>
      </w:r>
      <w:r w:rsidR="002C524D" w:rsidRPr="002C524D">
        <w:t xml:space="preserve">In </w:t>
      </w:r>
      <w:r w:rsidR="002C524D">
        <w:t xml:space="preserve">het voorjaar van </w:t>
      </w:r>
      <w:r w:rsidR="002C524D" w:rsidRPr="002C524D">
        <w:t xml:space="preserve">2025 volgt </w:t>
      </w:r>
      <w:r w:rsidR="00C4670A">
        <w:t xml:space="preserve">als reflectie op het proces </w:t>
      </w:r>
      <w:r w:rsidR="002C524D" w:rsidRPr="002C524D">
        <w:t>de documentaire van de hand van regisseuse Barbara Makkinga die het proces van loslaten en overdragen heeft gevolgd en vastgelegd.</w:t>
      </w:r>
    </w:p>
    <w:p w14:paraId="0C1B607D" w14:textId="77777777" w:rsidR="002D590F" w:rsidRDefault="002D590F" w:rsidP="00527748">
      <w:pPr>
        <w:pBdr>
          <w:top w:val="nil"/>
          <w:left w:val="nil"/>
          <w:bottom w:val="nil"/>
          <w:right w:val="nil"/>
          <w:between w:val="nil"/>
        </w:pBdr>
        <w:spacing w:line="276" w:lineRule="auto"/>
      </w:pPr>
    </w:p>
    <w:p w14:paraId="0E476E83" w14:textId="48F1AE12" w:rsidR="00275055" w:rsidRDefault="004A7414" w:rsidP="00527748">
      <w:pPr>
        <w:pBdr>
          <w:top w:val="nil"/>
          <w:left w:val="nil"/>
          <w:bottom w:val="nil"/>
          <w:right w:val="nil"/>
          <w:between w:val="nil"/>
        </w:pBdr>
        <w:spacing w:line="276" w:lineRule="auto"/>
        <w:rPr>
          <w:b/>
          <w:bCs/>
        </w:rPr>
      </w:pPr>
      <w:r>
        <w:rPr>
          <w:b/>
          <w:bCs/>
        </w:rPr>
        <w:t>D</w:t>
      </w:r>
      <w:r w:rsidR="001862F8">
        <w:rPr>
          <w:b/>
          <w:bCs/>
        </w:rPr>
        <w:t>emocratisch proces</w:t>
      </w:r>
    </w:p>
    <w:p w14:paraId="1BA26710" w14:textId="77777777" w:rsidR="00507184" w:rsidRPr="0068096C" w:rsidRDefault="00507184" w:rsidP="00507184">
      <w:r w:rsidRPr="0068096C">
        <w:t>De streekhistorische collectie van Museum De Voorde is ontstaan uit met name schenkingen van verschillende mensen en organisaties uit Zoetermeer over de afgelopen dertig jaren. Samen laten deze objecten Zoetermeer aan ons zien, vanuit verschillende perspectieven. Via diverse kunstwerken, historische voorwerpen en populair interieur design geven zij een tijdsbeeld van Zoetermeer van voor de Tweede Wereldoorlog én van de jaren 1950-1980 van Zoetermeer als groeistad in Nederland.</w:t>
      </w:r>
    </w:p>
    <w:p w14:paraId="405886D6" w14:textId="77777777" w:rsidR="00507184" w:rsidRPr="0068096C" w:rsidRDefault="00507184" w:rsidP="00507184">
      <w:r w:rsidRPr="0068096C">
        <w:t xml:space="preserve">De inwoners van Zoetermeer hebben zo voor een groot deel bijgedragen aan de groei en zichtbaarheid van de collectie. Zij waren schenker, erfgenaam, betrokken bezoeker, verhalenverteller, donateur, vrijwilliger of participant bij tentoonstellingen of educatieve projecten. Vanuit dit belang kiest Museum De Voorde ervoor </w:t>
      </w:r>
      <w:r>
        <w:t>de inwoner</w:t>
      </w:r>
      <w:r w:rsidRPr="0068096C">
        <w:t xml:space="preserve"> </w:t>
      </w:r>
      <w:r>
        <w:t xml:space="preserve">te betrekken </w:t>
      </w:r>
      <w:r w:rsidRPr="0068096C">
        <w:t>bij de selectie in het gunningsproces, het proces naar het vinden van nieuwe eigenaren.</w:t>
      </w:r>
    </w:p>
    <w:p w14:paraId="664A59EF" w14:textId="1300F096" w:rsidR="00581A5B" w:rsidRDefault="00194937" w:rsidP="00581A5B">
      <w:r w:rsidRPr="0068096C">
        <w:t>In het Gunningsparlement bepa</w:t>
      </w:r>
      <w:r w:rsidR="0074013E">
        <w:t>a</w:t>
      </w:r>
      <w:r w:rsidRPr="0068096C">
        <w:t>l</w:t>
      </w:r>
      <w:r w:rsidR="0074013E">
        <w:t>d</w:t>
      </w:r>
      <w:r w:rsidRPr="0068096C">
        <w:t xml:space="preserve">en de inwoners van Zoetermeer </w:t>
      </w:r>
      <w:r w:rsidR="0014313B">
        <w:t xml:space="preserve">onder meer </w:t>
      </w:r>
      <w:r w:rsidRPr="0068096C">
        <w:t>de lokale relevantie van de museale objecten als prioriteit bij het selecteren van nieuwe eigenaren.</w:t>
      </w:r>
      <w:r w:rsidR="00D82C43">
        <w:t xml:space="preserve"> Zij stem</w:t>
      </w:r>
      <w:r w:rsidR="007B00E3">
        <w:t>d</w:t>
      </w:r>
      <w:r w:rsidR="00D82C43">
        <w:t xml:space="preserve">en </w:t>
      </w:r>
      <w:r w:rsidR="00776E9A">
        <w:t xml:space="preserve">‘voor’ of ‘tegen’ het </w:t>
      </w:r>
      <w:r w:rsidR="00335E8A">
        <w:t xml:space="preserve">besluit om voorwerpen </w:t>
      </w:r>
      <w:r w:rsidR="00F9762B">
        <w:t xml:space="preserve">te benoemen als </w:t>
      </w:r>
      <w:r w:rsidRPr="0068096C">
        <w:rPr>
          <w:b/>
          <w:bCs/>
        </w:rPr>
        <w:t>‘Onvervreemdbaar Zoetermeers Erfgoed’</w:t>
      </w:r>
      <w:r w:rsidR="00A82A46">
        <w:rPr>
          <w:b/>
          <w:bCs/>
        </w:rPr>
        <w:t xml:space="preserve"> (OZE)</w:t>
      </w:r>
      <w:r w:rsidR="00F9762B">
        <w:t xml:space="preserve">. Onder </w:t>
      </w:r>
      <w:r w:rsidR="00A82A46">
        <w:t xml:space="preserve">Onvervreemdbaar Zoetermeers Erfgoed </w:t>
      </w:r>
      <w:r w:rsidRPr="0068096C">
        <w:t>verstaan we</w:t>
      </w:r>
      <w:r w:rsidR="00A82A46">
        <w:t>:</w:t>
      </w:r>
      <w:r w:rsidRPr="0068096C">
        <w:t xml:space="preserve"> </w:t>
      </w:r>
      <w:r w:rsidR="00A82A46">
        <w:t>o</w:t>
      </w:r>
      <w:r w:rsidRPr="0068096C">
        <w:t xml:space="preserve">bjecten die onlosmakelijk verbonden zijn met Zoetermeer en hun waarde significant verliezen buiten deze context. </w:t>
      </w:r>
    </w:p>
    <w:p w14:paraId="24F1BA01" w14:textId="630678D9" w:rsidR="008162EC" w:rsidRDefault="00934402" w:rsidP="00CE4E3F">
      <w:pPr>
        <w:rPr>
          <w:rFonts w:eastAsia="Calibri" w:cs="Calibri"/>
          <w:color w:val="000000" w:themeColor="text1"/>
        </w:rPr>
      </w:pPr>
      <w:r w:rsidRPr="00DC6698">
        <w:rPr>
          <w:rFonts w:cstheme="minorHAnsi"/>
          <w:color w:val="000000" w:themeColor="text1"/>
        </w:rPr>
        <w:t xml:space="preserve">Museum de Voorde is het eerste museum in Nederland dat zijn gehele collectie in samenspraak met de plaatselijke bevolking </w:t>
      </w:r>
      <w:r w:rsidR="009604A1">
        <w:rPr>
          <w:rFonts w:cstheme="minorHAnsi"/>
          <w:color w:val="000000" w:themeColor="text1"/>
        </w:rPr>
        <w:t>heeft ontzameld</w:t>
      </w:r>
      <w:r w:rsidRPr="00DC6698">
        <w:rPr>
          <w:rFonts w:cstheme="minorHAnsi"/>
          <w:color w:val="000000" w:themeColor="text1"/>
        </w:rPr>
        <w:t xml:space="preserve">. </w:t>
      </w:r>
      <w:r w:rsidRPr="00BE4F4E">
        <w:rPr>
          <w:rFonts w:eastAsia="Calibri" w:cs="Calibri"/>
          <w:color w:val="000000" w:themeColor="text1"/>
        </w:rPr>
        <w:t xml:space="preserve">Het proces is uiterst actueel aangezien het </w:t>
      </w:r>
      <w:r>
        <w:rPr>
          <w:rFonts w:eastAsia="Calibri" w:cs="Calibri"/>
          <w:color w:val="000000" w:themeColor="text1"/>
        </w:rPr>
        <w:t>Europees Verdrag van Faro</w:t>
      </w:r>
      <w:r w:rsidRPr="00BE4F4E">
        <w:rPr>
          <w:rFonts w:eastAsia="Calibri" w:cs="Calibri"/>
          <w:color w:val="000000" w:themeColor="text1"/>
        </w:rPr>
        <w:t xml:space="preserve"> </w:t>
      </w:r>
      <w:r>
        <w:rPr>
          <w:rFonts w:eastAsia="Calibri" w:cs="Calibri"/>
          <w:color w:val="000000" w:themeColor="text1"/>
        </w:rPr>
        <w:t xml:space="preserve">in januari 2024 </w:t>
      </w:r>
      <w:r w:rsidRPr="00BE4F4E">
        <w:rPr>
          <w:rFonts w:eastAsia="Calibri" w:cs="Calibri"/>
          <w:color w:val="000000" w:themeColor="text1"/>
        </w:rPr>
        <w:t xml:space="preserve">door Nederland </w:t>
      </w:r>
      <w:r>
        <w:rPr>
          <w:rFonts w:eastAsia="Calibri" w:cs="Calibri"/>
          <w:color w:val="000000" w:themeColor="text1"/>
        </w:rPr>
        <w:t xml:space="preserve">is </w:t>
      </w:r>
      <w:r w:rsidRPr="00BE4F4E">
        <w:rPr>
          <w:rFonts w:eastAsia="Calibri" w:cs="Calibri"/>
          <w:color w:val="000000" w:themeColor="text1"/>
        </w:rPr>
        <w:t>geratificeerd</w:t>
      </w:r>
      <w:r>
        <w:rPr>
          <w:rFonts w:eastAsia="Calibri" w:cs="Calibri"/>
          <w:color w:val="000000" w:themeColor="text1"/>
        </w:rPr>
        <w:t>.</w:t>
      </w:r>
      <w:r w:rsidRPr="00BE4F4E">
        <w:rPr>
          <w:rFonts w:eastAsia="Calibri" w:cs="Calibri"/>
          <w:color w:val="000000" w:themeColor="text1"/>
        </w:rPr>
        <w:t xml:space="preserve"> </w:t>
      </w:r>
      <w:r w:rsidRPr="000B6E37">
        <w:rPr>
          <w:rFonts w:eastAsia="Calibri" w:cs="Calibri"/>
          <w:color w:val="000000" w:themeColor="text1"/>
        </w:rPr>
        <w:t>In het verdrag van Faro is afgesproken om mens en samenleving centraal te stellen en burgers meer te</w:t>
      </w:r>
      <w:r>
        <w:rPr>
          <w:rFonts w:eastAsia="Calibri" w:cs="Calibri"/>
          <w:color w:val="000000" w:themeColor="text1"/>
        </w:rPr>
        <w:t xml:space="preserve"> betrekken </w:t>
      </w:r>
      <w:r w:rsidRPr="000B6E37">
        <w:rPr>
          <w:rFonts w:eastAsia="Calibri" w:cs="Calibri"/>
          <w:color w:val="000000" w:themeColor="text1"/>
        </w:rPr>
        <w:t xml:space="preserve">bij </w:t>
      </w:r>
      <w:r>
        <w:rPr>
          <w:rFonts w:eastAsia="Calibri" w:cs="Calibri"/>
          <w:color w:val="000000" w:themeColor="text1"/>
        </w:rPr>
        <w:t xml:space="preserve">keuzes over het </w:t>
      </w:r>
      <w:r w:rsidRPr="000B6E37">
        <w:rPr>
          <w:rFonts w:eastAsia="Calibri" w:cs="Calibri"/>
          <w:color w:val="000000" w:themeColor="text1"/>
        </w:rPr>
        <w:t>erfgoed.</w:t>
      </w:r>
      <w:r>
        <w:rPr>
          <w:rFonts w:eastAsia="Calibri" w:cs="Calibri"/>
          <w:color w:val="000000" w:themeColor="text1"/>
        </w:rPr>
        <w:t xml:space="preserve"> </w:t>
      </w:r>
      <w:r w:rsidR="008162EC">
        <w:rPr>
          <w:rFonts w:eastAsia="Calibri" w:cs="Calibri"/>
          <w:color w:val="000000" w:themeColor="text1"/>
        </w:rPr>
        <w:t>Het project w</w:t>
      </w:r>
      <w:r w:rsidR="00CE4E3F">
        <w:rPr>
          <w:rFonts w:eastAsia="Calibri" w:cs="Calibri"/>
          <w:color w:val="000000" w:themeColor="text1"/>
        </w:rPr>
        <w:t>erd</w:t>
      </w:r>
      <w:r w:rsidR="008162EC">
        <w:rPr>
          <w:rFonts w:eastAsia="Calibri" w:cs="Calibri"/>
          <w:color w:val="000000" w:themeColor="text1"/>
        </w:rPr>
        <w:t xml:space="preserve"> financieel ondersteund via een projectsubsidie van de Gemeente Zoetermeer en een landelijke Faro subsidie van de Rijksdienst Cultureel Erfgoed. </w:t>
      </w:r>
    </w:p>
    <w:p w14:paraId="759BA50A" w14:textId="74845399" w:rsidR="00507184" w:rsidRPr="009377F1" w:rsidRDefault="00507184" w:rsidP="00507184">
      <w:pPr>
        <w:rPr>
          <w:b/>
          <w:bCs/>
        </w:rPr>
      </w:pPr>
      <w:r w:rsidRPr="009377F1">
        <w:rPr>
          <w:b/>
          <w:bCs/>
        </w:rPr>
        <w:t>Doelstellingen ontzamelproces Museum De Voorde</w:t>
      </w:r>
    </w:p>
    <w:p w14:paraId="6F1754A9" w14:textId="77777777" w:rsidR="00507184" w:rsidRPr="0068096C" w:rsidRDefault="00507184" w:rsidP="00507184">
      <w:pPr>
        <w:pStyle w:val="Lijstalinea"/>
        <w:numPr>
          <w:ilvl w:val="0"/>
          <w:numId w:val="3"/>
        </w:numPr>
        <w:spacing w:after="0" w:line="240" w:lineRule="auto"/>
        <w:contextualSpacing w:val="0"/>
        <w:rPr>
          <w:rFonts w:eastAsia="Times New Roman"/>
        </w:rPr>
      </w:pPr>
      <w:r w:rsidRPr="0068096C">
        <w:rPr>
          <w:rFonts w:eastAsia="Times New Roman"/>
        </w:rPr>
        <w:t>Het zorgvuldig en transparant ontzamelen van de gehele collectie van Museum De Voorde. Dat betekent het overdragen van ca. 5.000 objecten aan nieuwe eigenaren.</w:t>
      </w:r>
    </w:p>
    <w:p w14:paraId="6D17C41D" w14:textId="77777777" w:rsidR="00507184" w:rsidRPr="0068096C" w:rsidRDefault="00507184" w:rsidP="00507184">
      <w:pPr>
        <w:pStyle w:val="Lijstalinea"/>
        <w:numPr>
          <w:ilvl w:val="0"/>
          <w:numId w:val="3"/>
        </w:numPr>
        <w:spacing w:after="0" w:line="240" w:lineRule="auto"/>
        <w:contextualSpacing w:val="0"/>
        <w:rPr>
          <w:rFonts w:eastAsia="Times New Roman"/>
        </w:rPr>
      </w:pPr>
      <w:r w:rsidRPr="0068096C">
        <w:rPr>
          <w:rFonts w:eastAsia="Times New Roman"/>
        </w:rPr>
        <w:t xml:space="preserve">Het betrekken van het publiek – de inwoners - bij het proces van ontzamelen. Participatie vinden wij belangrijk, want het zijn de inwoners van Zoetermeer en de lokale bedrijven die de afgelopen 30 jaar voor een groot deel hebben bijgedragen aan de groei van de collectie. </w:t>
      </w:r>
    </w:p>
    <w:p w14:paraId="1E4C54BB" w14:textId="77777777" w:rsidR="00457C8B" w:rsidRDefault="00457C8B" w:rsidP="00457C8B">
      <w:pPr>
        <w:pBdr>
          <w:top w:val="nil"/>
          <w:left w:val="nil"/>
          <w:bottom w:val="nil"/>
          <w:right w:val="nil"/>
          <w:between w:val="nil"/>
        </w:pBdr>
        <w:spacing w:after="0" w:line="240" w:lineRule="auto"/>
        <w:rPr>
          <w:b/>
          <w:bCs/>
        </w:rPr>
      </w:pPr>
    </w:p>
    <w:p w14:paraId="7E8C9442" w14:textId="2FD1CA58" w:rsidR="00800124" w:rsidRPr="004A7414" w:rsidRDefault="00800124" w:rsidP="00800124">
      <w:pPr>
        <w:pBdr>
          <w:top w:val="nil"/>
          <w:left w:val="nil"/>
          <w:bottom w:val="nil"/>
          <w:right w:val="nil"/>
          <w:between w:val="nil"/>
        </w:pBdr>
        <w:spacing w:line="276" w:lineRule="auto"/>
        <w:rPr>
          <w:b/>
          <w:bCs/>
        </w:rPr>
      </w:pPr>
      <w:r w:rsidRPr="004A7414">
        <w:rPr>
          <w:b/>
          <w:bCs/>
        </w:rPr>
        <w:t>De aanleiding</w:t>
      </w:r>
    </w:p>
    <w:p w14:paraId="11BF7760" w14:textId="4993592E" w:rsidR="003E5844" w:rsidRDefault="00800124" w:rsidP="00A0296D">
      <w:pPr>
        <w:pBdr>
          <w:top w:val="nil"/>
          <w:left w:val="nil"/>
          <w:bottom w:val="nil"/>
          <w:right w:val="nil"/>
          <w:between w:val="nil"/>
        </w:pBdr>
        <w:spacing w:line="276" w:lineRule="auto"/>
      </w:pPr>
      <w:r w:rsidRPr="00020DF1">
        <w:t xml:space="preserve">Na het besluit van de Gemeente Zoetermeer op 30 september 2022 om de subsidie voor Museum de Voorde in te trekken, werd duidelijk dat de Stichting niet zou kunnen voortbestaan, en dus de collectie niet langer kon blijven beheren. Het besluit om de gemeentelijke subsidie te stoppen, genomen tijdens de coalitieonderhandelingen, aan het enige historische museum van Zoetermeer pakte nadelig uit voor de streekhistorische collectie van Zoetermeer. Een omissie in het besluit was dat de collectie in eigendom was van de Stichting Museum De Voorde. Als geregistreerd museum diende het museum over te gaan tot het volledig ontzamelen van de gehele collectie die hiermee uit elkaar zou vallen. En topstukken dreigden vervolgens bij diverse musea buiten Zoetermeer terecht </w:t>
      </w:r>
      <w:r w:rsidRPr="00020DF1">
        <w:lastRenderedPageBreak/>
        <w:t>te komen. Zoetermeer stond aan de vooravond om de eigen historische collectie en daarmee een deel van haar ontstaansgeschiedenis te verliezen; voor alle objecten moest nu worden besloten, wat ermee zou gebeuren en of er nieuwe eigenaren voor gevonden konden worden.</w:t>
      </w:r>
    </w:p>
    <w:p w14:paraId="35BC958B" w14:textId="2CC5CE60" w:rsidR="00DC0C27" w:rsidRDefault="00F9176F" w:rsidP="00A0296D">
      <w:pPr>
        <w:pBdr>
          <w:top w:val="nil"/>
          <w:left w:val="nil"/>
          <w:bottom w:val="nil"/>
          <w:right w:val="nil"/>
          <w:between w:val="nil"/>
        </w:pBdr>
        <w:spacing w:line="276" w:lineRule="auto"/>
      </w:pPr>
      <w:r>
        <w:t>Volledig overzicht van alle nieuwe eigenaren</w:t>
      </w:r>
      <w:r w:rsidR="00352F21">
        <w:t>:</w:t>
      </w:r>
    </w:p>
    <w:p w14:paraId="4B30B074" w14:textId="5C26E486" w:rsidR="00C72DB0" w:rsidRDefault="00C72DB0" w:rsidP="003E5844">
      <w:pPr>
        <w:spacing w:after="0" w:line="240" w:lineRule="auto"/>
      </w:pPr>
      <w:r w:rsidRPr="00C72DB0">
        <w:drawing>
          <wp:inline distT="0" distB="0" distL="0" distR="0" wp14:anchorId="70BA1E3B" wp14:editId="77DFB4C5">
            <wp:extent cx="5759450" cy="5486400"/>
            <wp:effectExtent l="0" t="0" r="0" b="0"/>
            <wp:docPr id="457271377"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5486400"/>
                    </a:xfrm>
                    <a:prstGeom prst="rect">
                      <a:avLst/>
                    </a:prstGeom>
                    <a:noFill/>
                    <a:ln>
                      <a:noFill/>
                    </a:ln>
                  </pic:spPr>
                </pic:pic>
              </a:graphicData>
            </a:graphic>
          </wp:inline>
        </w:drawing>
      </w:r>
    </w:p>
    <w:p w14:paraId="087087A8" w14:textId="77777777" w:rsidR="008162EC" w:rsidRPr="00CB4C5B" w:rsidRDefault="008162EC" w:rsidP="008162EC">
      <w:pPr>
        <w:pBdr>
          <w:top w:val="single" w:sz="4" w:space="1" w:color="auto"/>
        </w:pBdr>
        <w:spacing w:line="240" w:lineRule="auto"/>
        <w:rPr>
          <w:b/>
          <w:bCs/>
          <w:sz w:val="22"/>
          <w:szCs w:val="22"/>
        </w:rPr>
      </w:pPr>
      <w:r w:rsidRPr="00CB4C5B">
        <w:rPr>
          <w:b/>
          <w:bCs/>
          <w:sz w:val="22"/>
          <w:szCs w:val="22"/>
        </w:rPr>
        <w:t>Noot voor de redactie:</w:t>
      </w:r>
    </w:p>
    <w:p w14:paraId="58FFEC7A" w14:textId="4887857E" w:rsidR="008162EC" w:rsidRDefault="008162EC" w:rsidP="005C2B81">
      <w:r w:rsidRPr="00CB4C5B">
        <w:rPr>
          <w:sz w:val="22"/>
          <w:szCs w:val="22"/>
        </w:rPr>
        <w:t xml:space="preserve">Voor meer informatie en illustratiemateriaal over </w:t>
      </w:r>
      <w:r w:rsidRPr="00CB4C5B">
        <w:rPr>
          <w:b/>
          <w:bCs/>
          <w:i/>
          <w:iCs/>
          <w:sz w:val="22"/>
          <w:szCs w:val="22"/>
        </w:rPr>
        <w:t>‘de Ontzameling’</w:t>
      </w:r>
      <w:r w:rsidRPr="00CB4C5B">
        <w:rPr>
          <w:sz w:val="22"/>
          <w:szCs w:val="22"/>
        </w:rPr>
        <w:t xml:space="preserve"> kunt u bellen met interim-directeur Hans van de Bunte, mobiel: 06-50223145, hvandebunte@museumdevoorde.nl</w:t>
      </w:r>
    </w:p>
    <w:sectPr w:rsidR="008162EC" w:rsidSect="00AD001F">
      <w:headerReference w:type="default" r:id="rId12"/>
      <w:pgSz w:w="11906" w:h="16838"/>
      <w:pgMar w:top="1985" w:right="1417" w:bottom="1418" w:left="1417"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B40665" w14:textId="77777777" w:rsidR="002511D7" w:rsidRDefault="002511D7" w:rsidP="00916061">
      <w:pPr>
        <w:spacing w:after="0" w:line="240" w:lineRule="auto"/>
      </w:pPr>
      <w:r>
        <w:separator/>
      </w:r>
    </w:p>
  </w:endnote>
  <w:endnote w:type="continuationSeparator" w:id="0">
    <w:p w14:paraId="4977C0B8" w14:textId="77777777" w:rsidR="002511D7" w:rsidRDefault="002511D7" w:rsidP="00916061">
      <w:pPr>
        <w:spacing w:after="0" w:line="240" w:lineRule="auto"/>
      </w:pPr>
      <w:r>
        <w:continuationSeparator/>
      </w:r>
    </w:p>
  </w:endnote>
  <w:endnote w:type="continuationNotice" w:id="1">
    <w:p w14:paraId="4EAA1E02" w14:textId="77777777" w:rsidR="002511D7" w:rsidRDefault="002511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T Corals">
    <w:panose1 w:val="02000506040000020003"/>
    <w:charset w:val="00"/>
    <w:family w:val="modern"/>
    <w:notTrueType/>
    <w:pitch w:val="variable"/>
    <w:sig w:usb0="A000022F" w:usb1="1000004B" w:usb2="00000000" w:usb3="00000000" w:csb0="00000097"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A076D9" w14:textId="77777777" w:rsidR="002511D7" w:rsidRDefault="002511D7" w:rsidP="00916061">
      <w:pPr>
        <w:spacing w:after="0" w:line="240" w:lineRule="auto"/>
      </w:pPr>
      <w:r>
        <w:separator/>
      </w:r>
    </w:p>
  </w:footnote>
  <w:footnote w:type="continuationSeparator" w:id="0">
    <w:p w14:paraId="511C1B73" w14:textId="77777777" w:rsidR="002511D7" w:rsidRDefault="002511D7" w:rsidP="00916061">
      <w:pPr>
        <w:spacing w:after="0" w:line="240" w:lineRule="auto"/>
      </w:pPr>
      <w:r>
        <w:continuationSeparator/>
      </w:r>
    </w:p>
  </w:footnote>
  <w:footnote w:type="continuationNotice" w:id="1">
    <w:p w14:paraId="030D5219" w14:textId="77777777" w:rsidR="002511D7" w:rsidRDefault="002511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8BEDE4" w14:textId="77777777" w:rsidR="00CB4C5B" w:rsidRDefault="00CB4C5B">
    <w:pPr>
      <w:pStyle w:val="Koptekst"/>
      <w:rPr>
        <w:b/>
        <w:bCs/>
        <w:sz w:val="32"/>
        <w:szCs w:val="32"/>
      </w:rPr>
    </w:pPr>
  </w:p>
  <w:p w14:paraId="5B97448A" w14:textId="77777777" w:rsidR="00E326EF" w:rsidRDefault="00E326EF">
    <w:pPr>
      <w:pStyle w:val="Koptekst"/>
      <w:rPr>
        <w:b/>
        <w:bCs/>
        <w:sz w:val="32"/>
        <w:szCs w:val="32"/>
      </w:rPr>
    </w:pPr>
  </w:p>
  <w:p w14:paraId="4B8ADB34" w14:textId="4AACA087" w:rsidR="00916061" w:rsidRPr="0021325B" w:rsidRDefault="0021325B">
    <w:pPr>
      <w:pStyle w:val="Koptekst"/>
      <w:rPr>
        <w:b/>
        <w:bCs/>
        <w:sz w:val="32"/>
        <w:szCs w:val="32"/>
      </w:rPr>
    </w:pPr>
    <w:r w:rsidRPr="0021325B">
      <w:rPr>
        <w:b/>
        <w:bCs/>
        <w:noProof/>
        <w:sz w:val="32"/>
        <w:szCs w:val="32"/>
      </w:rPr>
      <w:drawing>
        <wp:anchor distT="0" distB="0" distL="114300" distR="114300" simplePos="0" relativeHeight="251658240" behindDoc="0" locked="0" layoutInCell="1" allowOverlap="1" wp14:anchorId="04614C53" wp14:editId="4E720844">
          <wp:simplePos x="0" y="0"/>
          <wp:positionH relativeFrom="page">
            <wp:posOffset>5867400</wp:posOffset>
          </wp:positionH>
          <wp:positionV relativeFrom="page">
            <wp:posOffset>276226</wp:posOffset>
          </wp:positionV>
          <wp:extent cx="1340036" cy="999274"/>
          <wp:effectExtent l="0" t="0" r="0" b="0"/>
          <wp:wrapSquare wrapText="bothSides"/>
          <wp:docPr id="800737063" name="Afbeelding 800737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1127" t="6140" r="9881" b="10591"/>
                  <a:stretch/>
                </pic:blipFill>
                <pic:spPr bwMode="auto">
                  <a:xfrm>
                    <a:off x="0" y="0"/>
                    <a:ext cx="1350304" cy="100693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1325B">
      <w:rPr>
        <w:b/>
        <w:bCs/>
        <w:sz w:val="32"/>
        <w:szCs w:val="32"/>
      </w:rPr>
      <w:t>Persbericht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E0376"/>
    <w:multiLevelType w:val="hybridMultilevel"/>
    <w:tmpl w:val="D68078FE"/>
    <w:lvl w:ilvl="0" w:tplc="1F88F97C">
      <w:start w:val="1"/>
      <w:numFmt w:val="decimal"/>
      <w:lvlText w:val="%1)"/>
      <w:lvlJc w:val="left"/>
      <w:pPr>
        <w:ind w:left="1020" w:hanging="360"/>
      </w:pPr>
    </w:lvl>
    <w:lvl w:ilvl="1" w:tplc="95B0EFF8">
      <w:start w:val="1"/>
      <w:numFmt w:val="decimal"/>
      <w:lvlText w:val="%2)"/>
      <w:lvlJc w:val="left"/>
      <w:pPr>
        <w:ind w:left="1020" w:hanging="360"/>
      </w:pPr>
    </w:lvl>
    <w:lvl w:ilvl="2" w:tplc="8C28864A">
      <w:start w:val="1"/>
      <w:numFmt w:val="decimal"/>
      <w:lvlText w:val="%3)"/>
      <w:lvlJc w:val="left"/>
      <w:pPr>
        <w:ind w:left="1020" w:hanging="360"/>
      </w:pPr>
    </w:lvl>
    <w:lvl w:ilvl="3" w:tplc="42841F82">
      <w:start w:val="1"/>
      <w:numFmt w:val="decimal"/>
      <w:lvlText w:val="%4)"/>
      <w:lvlJc w:val="left"/>
      <w:pPr>
        <w:ind w:left="1020" w:hanging="360"/>
      </w:pPr>
    </w:lvl>
    <w:lvl w:ilvl="4" w:tplc="FED8687C">
      <w:start w:val="1"/>
      <w:numFmt w:val="decimal"/>
      <w:lvlText w:val="%5)"/>
      <w:lvlJc w:val="left"/>
      <w:pPr>
        <w:ind w:left="1020" w:hanging="360"/>
      </w:pPr>
    </w:lvl>
    <w:lvl w:ilvl="5" w:tplc="C19C1C56">
      <w:start w:val="1"/>
      <w:numFmt w:val="decimal"/>
      <w:lvlText w:val="%6)"/>
      <w:lvlJc w:val="left"/>
      <w:pPr>
        <w:ind w:left="1020" w:hanging="360"/>
      </w:pPr>
    </w:lvl>
    <w:lvl w:ilvl="6" w:tplc="802476C2">
      <w:start w:val="1"/>
      <w:numFmt w:val="decimal"/>
      <w:lvlText w:val="%7)"/>
      <w:lvlJc w:val="left"/>
      <w:pPr>
        <w:ind w:left="1020" w:hanging="360"/>
      </w:pPr>
    </w:lvl>
    <w:lvl w:ilvl="7" w:tplc="96BAFB12">
      <w:start w:val="1"/>
      <w:numFmt w:val="decimal"/>
      <w:lvlText w:val="%8)"/>
      <w:lvlJc w:val="left"/>
      <w:pPr>
        <w:ind w:left="1020" w:hanging="360"/>
      </w:pPr>
    </w:lvl>
    <w:lvl w:ilvl="8" w:tplc="6DDE73A6">
      <w:start w:val="1"/>
      <w:numFmt w:val="decimal"/>
      <w:lvlText w:val="%9)"/>
      <w:lvlJc w:val="left"/>
      <w:pPr>
        <w:ind w:left="1020" w:hanging="360"/>
      </w:pPr>
    </w:lvl>
  </w:abstractNum>
  <w:abstractNum w:abstractNumId="1" w15:restartNumberingAfterBreak="0">
    <w:nsid w:val="41D4115F"/>
    <w:multiLevelType w:val="hybridMultilevel"/>
    <w:tmpl w:val="334C342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78B74AD1"/>
    <w:multiLevelType w:val="hybridMultilevel"/>
    <w:tmpl w:val="13AC1A1E"/>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3" w15:restartNumberingAfterBreak="0">
    <w:nsid w:val="7DDA7659"/>
    <w:multiLevelType w:val="hybridMultilevel"/>
    <w:tmpl w:val="2782ED38"/>
    <w:lvl w:ilvl="0" w:tplc="44364EC4">
      <w:start w:val="1"/>
      <w:numFmt w:val="bullet"/>
      <w:lvlText w:val="•"/>
      <w:lvlJc w:val="left"/>
      <w:pPr>
        <w:tabs>
          <w:tab w:val="num" w:pos="720"/>
        </w:tabs>
        <w:ind w:left="720" w:hanging="360"/>
      </w:pPr>
      <w:rPr>
        <w:rFonts w:ascii="Arial" w:hAnsi="Arial" w:hint="default"/>
      </w:rPr>
    </w:lvl>
    <w:lvl w:ilvl="1" w:tplc="3CBA2F90" w:tentative="1">
      <w:start w:val="1"/>
      <w:numFmt w:val="bullet"/>
      <w:lvlText w:val="•"/>
      <w:lvlJc w:val="left"/>
      <w:pPr>
        <w:tabs>
          <w:tab w:val="num" w:pos="1440"/>
        </w:tabs>
        <w:ind w:left="1440" w:hanging="360"/>
      </w:pPr>
      <w:rPr>
        <w:rFonts w:ascii="Arial" w:hAnsi="Arial" w:hint="default"/>
      </w:rPr>
    </w:lvl>
    <w:lvl w:ilvl="2" w:tplc="3696A962" w:tentative="1">
      <w:start w:val="1"/>
      <w:numFmt w:val="bullet"/>
      <w:lvlText w:val="•"/>
      <w:lvlJc w:val="left"/>
      <w:pPr>
        <w:tabs>
          <w:tab w:val="num" w:pos="2160"/>
        </w:tabs>
        <w:ind w:left="2160" w:hanging="360"/>
      </w:pPr>
      <w:rPr>
        <w:rFonts w:ascii="Arial" w:hAnsi="Arial" w:hint="default"/>
      </w:rPr>
    </w:lvl>
    <w:lvl w:ilvl="3" w:tplc="B8C84794" w:tentative="1">
      <w:start w:val="1"/>
      <w:numFmt w:val="bullet"/>
      <w:lvlText w:val="•"/>
      <w:lvlJc w:val="left"/>
      <w:pPr>
        <w:tabs>
          <w:tab w:val="num" w:pos="2880"/>
        </w:tabs>
        <w:ind w:left="2880" w:hanging="360"/>
      </w:pPr>
      <w:rPr>
        <w:rFonts w:ascii="Arial" w:hAnsi="Arial" w:hint="default"/>
      </w:rPr>
    </w:lvl>
    <w:lvl w:ilvl="4" w:tplc="7C04054E" w:tentative="1">
      <w:start w:val="1"/>
      <w:numFmt w:val="bullet"/>
      <w:lvlText w:val="•"/>
      <w:lvlJc w:val="left"/>
      <w:pPr>
        <w:tabs>
          <w:tab w:val="num" w:pos="3600"/>
        </w:tabs>
        <w:ind w:left="3600" w:hanging="360"/>
      </w:pPr>
      <w:rPr>
        <w:rFonts w:ascii="Arial" w:hAnsi="Arial" w:hint="default"/>
      </w:rPr>
    </w:lvl>
    <w:lvl w:ilvl="5" w:tplc="D1E4B190" w:tentative="1">
      <w:start w:val="1"/>
      <w:numFmt w:val="bullet"/>
      <w:lvlText w:val="•"/>
      <w:lvlJc w:val="left"/>
      <w:pPr>
        <w:tabs>
          <w:tab w:val="num" w:pos="4320"/>
        </w:tabs>
        <w:ind w:left="4320" w:hanging="360"/>
      </w:pPr>
      <w:rPr>
        <w:rFonts w:ascii="Arial" w:hAnsi="Arial" w:hint="default"/>
      </w:rPr>
    </w:lvl>
    <w:lvl w:ilvl="6" w:tplc="52FA9CDC" w:tentative="1">
      <w:start w:val="1"/>
      <w:numFmt w:val="bullet"/>
      <w:lvlText w:val="•"/>
      <w:lvlJc w:val="left"/>
      <w:pPr>
        <w:tabs>
          <w:tab w:val="num" w:pos="5040"/>
        </w:tabs>
        <w:ind w:left="5040" w:hanging="360"/>
      </w:pPr>
      <w:rPr>
        <w:rFonts w:ascii="Arial" w:hAnsi="Arial" w:hint="default"/>
      </w:rPr>
    </w:lvl>
    <w:lvl w:ilvl="7" w:tplc="152EE028" w:tentative="1">
      <w:start w:val="1"/>
      <w:numFmt w:val="bullet"/>
      <w:lvlText w:val="•"/>
      <w:lvlJc w:val="left"/>
      <w:pPr>
        <w:tabs>
          <w:tab w:val="num" w:pos="5760"/>
        </w:tabs>
        <w:ind w:left="5760" w:hanging="360"/>
      </w:pPr>
      <w:rPr>
        <w:rFonts w:ascii="Arial" w:hAnsi="Arial" w:hint="default"/>
      </w:rPr>
    </w:lvl>
    <w:lvl w:ilvl="8" w:tplc="F906FC9E" w:tentative="1">
      <w:start w:val="1"/>
      <w:numFmt w:val="bullet"/>
      <w:lvlText w:val="•"/>
      <w:lvlJc w:val="left"/>
      <w:pPr>
        <w:tabs>
          <w:tab w:val="num" w:pos="6480"/>
        </w:tabs>
        <w:ind w:left="6480" w:hanging="360"/>
      </w:pPr>
      <w:rPr>
        <w:rFonts w:ascii="Arial" w:hAnsi="Arial" w:hint="default"/>
      </w:rPr>
    </w:lvl>
  </w:abstractNum>
  <w:num w:numId="1" w16cid:durableId="569466451">
    <w:abstractNumId w:val="3"/>
  </w:num>
  <w:num w:numId="2" w16cid:durableId="1585142060">
    <w:abstractNumId w:val="1"/>
  </w:num>
  <w:num w:numId="3" w16cid:durableId="4091594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86157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4C9"/>
    <w:rsid w:val="000102F7"/>
    <w:rsid w:val="000137D6"/>
    <w:rsid w:val="000142B4"/>
    <w:rsid w:val="00020DF1"/>
    <w:rsid w:val="00021BCF"/>
    <w:rsid w:val="00030DA2"/>
    <w:rsid w:val="00034C23"/>
    <w:rsid w:val="000364FB"/>
    <w:rsid w:val="00044FAA"/>
    <w:rsid w:val="000504E3"/>
    <w:rsid w:val="00053F68"/>
    <w:rsid w:val="0005764D"/>
    <w:rsid w:val="000673F0"/>
    <w:rsid w:val="0007266A"/>
    <w:rsid w:val="0007553E"/>
    <w:rsid w:val="00075E05"/>
    <w:rsid w:val="00076C6E"/>
    <w:rsid w:val="00077201"/>
    <w:rsid w:val="000800FE"/>
    <w:rsid w:val="00082C2C"/>
    <w:rsid w:val="00083744"/>
    <w:rsid w:val="00083920"/>
    <w:rsid w:val="00091724"/>
    <w:rsid w:val="00094A33"/>
    <w:rsid w:val="0009544F"/>
    <w:rsid w:val="000B08E2"/>
    <w:rsid w:val="000B1947"/>
    <w:rsid w:val="000B2CEC"/>
    <w:rsid w:val="000B6E37"/>
    <w:rsid w:val="000C6D3A"/>
    <w:rsid w:val="000E335D"/>
    <w:rsid w:val="000E7182"/>
    <w:rsid w:val="000F0635"/>
    <w:rsid w:val="00111083"/>
    <w:rsid w:val="001123CD"/>
    <w:rsid w:val="001164EA"/>
    <w:rsid w:val="00120F5E"/>
    <w:rsid w:val="0012674A"/>
    <w:rsid w:val="0012718E"/>
    <w:rsid w:val="00127E1C"/>
    <w:rsid w:val="00130EEA"/>
    <w:rsid w:val="00131026"/>
    <w:rsid w:val="00135B71"/>
    <w:rsid w:val="0013750E"/>
    <w:rsid w:val="0014313B"/>
    <w:rsid w:val="001502B8"/>
    <w:rsid w:val="00164637"/>
    <w:rsid w:val="0016490D"/>
    <w:rsid w:val="00164AA7"/>
    <w:rsid w:val="0017075F"/>
    <w:rsid w:val="0017786D"/>
    <w:rsid w:val="001805A0"/>
    <w:rsid w:val="0018461A"/>
    <w:rsid w:val="001862F8"/>
    <w:rsid w:val="00194937"/>
    <w:rsid w:val="001B0784"/>
    <w:rsid w:val="001B1C2C"/>
    <w:rsid w:val="001B2FD9"/>
    <w:rsid w:val="001B7FF5"/>
    <w:rsid w:val="001C2C78"/>
    <w:rsid w:val="001C3B71"/>
    <w:rsid w:val="001D1ACB"/>
    <w:rsid w:val="001E7BCF"/>
    <w:rsid w:val="001F5815"/>
    <w:rsid w:val="0021000C"/>
    <w:rsid w:val="0021325B"/>
    <w:rsid w:val="0021354E"/>
    <w:rsid w:val="0022187D"/>
    <w:rsid w:val="00227C73"/>
    <w:rsid w:val="00227D2D"/>
    <w:rsid w:val="00231536"/>
    <w:rsid w:val="00237EE9"/>
    <w:rsid w:val="002511D7"/>
    <w:rsid w:val="0025586F"/>
    <w:rsid w:val="00257993"/>
    <w:rsid w:val="0027322E"/>
    <w:rsid w:val="00273359"/>
    <w:rsid w:val="00275055"/>
    <w:rsid w:val="00284A93"/>
    <w:rsid w:val="00286422"/>
    <w:rsid w:val="002919BE"/>
    <w:rsid w:val="0029292E"/>
    <w:rsid w:val="00297597"/>
    <w:rsid w:val="002A17EB"/>
    <w:rsid w:val="002A6969"/>
    <w:rsid w:val="002B0519"/>
    <w:rsid w:val="002B3726"/>
    <w:rsid w:val="002B7DFE"/>
    <w:rsid w:val="002C524D"/>
    <w:rsid w:val="002D590F"/>
    <w:rsid w:val="002E36D7"/>
    <w:rsid w:val="002E64DC"/>
    <w:rsid w:val="002E6F71"/>
    <w:rsid w:val="002E7910"/>
    <w:rsid w:val="002F0D79"/>
    <w:rsid w:val="002F18B9"/>
    <w:rsid w:val="002F19B0"/>
    <w:rsid w:val="002F6EFE"/>
    <w:rsid w:val="002F71DA"/>
    <w:rsid w:val="00304632"/>
    <w:rsid w:val="00320AA3"/>
    <w:rsid w:val="00333A7D"/>
    <w:rsid w:val="00335E8A"/>
    <w:rsid w:val="00336A83"/>
    <w:rsid w:val="00337065"/>
    <w:rsid w:val="0033739A"/>
    <w:rsid w:val="00337556"/>
    <w:rsid w:val="00337897"/>
    <w:rsid w:val="00341200"/>
    <w:rsid w:val="00342A21"/>
    <w:rsid w:val="00343A1E"/>
    <w:rsid w:val="00345EBC"/>
    <w:rsid w:val="00352F21"/>
    <w:rsid w:val="003568ED"/>
    <w:rsid w:val="00365C5C"/>
    <w:rsid w:val="00366500"/>
    <w:rsid w:val="003678CF"/>
    <w:rsid w:val="00370E36"/>
    <w:rsid w:val="00372B11"/>
    <w:rsid w:val="00377DF7"/>
    <w:rsid w:val="003810C3"/>
    <w:rsid w:val="00385257"/>
    <w:rsid w:val="003859F5"/>
    <w:rsid w:val="0038659F"/>
    <w:rsid w:val="0039159E"/>
    <w:rsid w:val="0039394F"/>
    <w:rsid w:val="0039451C"/>
    <w:rsid w:val="003978E1"/>
    <w:rsid w:val="003A1BCD"/>
    <w:rsid w:val="003B0674"/>
    <w:rsid w:val="003B125B"/>
    <w:rsid w:val="003B16D8"/>
    <w:rsid w:val="003B1D1D"/>
    <w:rsid w:val="003D0B4A"/>
    <w:rsid w:val="003E4B8E"/>
    <w:rsid w:val="003E5844"/>
    <w:rsid w:val="003E6D66"/>
    <w:rsid w:val="00404F97"/>
    <w:rsid w:val="00407CDA"/>
    <w:rsid w:val="00411108"/>
    <w:rsid w:val="00415010"/>
    <w:rsid w:val="00416CE2"/>
    <w:rsid w:val="00417276"/>
    <w:rsid w:val="00422032"/>
    <w:rsid w:val="004230DE"/>
    <w:rsid w:val="004234FB"/>
    <w:rsid w:val="004265CD"/>
    <w:rsid w:val="0042747C"/>
    <w:rsid w:val="00431E62"/>
    <w:rsid w:val="004328D2"/>
    <w:rsid w:val="00433685"/>
    <w:rsid w:val="00442031"/>
    <w:rsid w:val="004448EB"/>
    <w:rsid w:val="00453AF2"/>
    <w:rsid w:val="004559E9"/>
    <w:rsid w:val="004563A0"/>
    <w:rsid w:val="004572CE"/>
    <w:rsid w:val="00457C8B"/>
    <w:rsid w:val="00472E7B"/>
    <w:rsid w:val="00477C89"/>
    <w:rsid w:val="0048321E"/>
    <w:rsid w:val="0048444D"/>
    <w:rsid w:val="004878C6"/>
    <w:rsid w:val="0049277B"/>
    <w:rsid w:val="004A27EC"/>
    <w:rsid w:val="004A7414"/>
    <w:rsid w:val="004B4F64"/>
    <w:rsid w:val="004B6744"/>
    <w:rsid w:val="004C2436"/>
    <w:rsid w:val="004C3689"/>
    <w:rsid w:val="004C46ED"/>
    <w:rsid w:val="004D16FB"/>
    <w:rsid w:val="004E39D2"/>
    <w:rsid w:val="004F0390"/>
    <w:rsid w:val="004F0739"/>
    <w:rsid w:val="004F0A99"/>
    <w:rsid w:val="004F1233"/>
    <w:rsid w:val="005027AE"/>
    <w:rsid w:val="00504677"/>
    <w:rsid w:val="00507184"/>
    <w:rsid w:val="005124AF"/>
    <w:rsid w:val="00516CF6"/>
    <w:rsid w:val="00517AD1"/>
    <w:rsid w:val="00521E7C"/>
    <w:rsid w:val="0052717D"/>
    <w:rsid w:val="00527748"/>
    <w:rsid w:val="005305B4"/>
    <w:rsid w:val="00530B83"/>
    <w:rsid w:val="00531C7C"/>
    <w:rsid w:val="0053258C"/>
    <w:rsid w:val="005331CC"/>
    <w:rsid w:val="00533A1F"/>
    <w:rsid w:val="00541736"/>
    <w:rsid w:val="00553F12"/>
    <w:rsid w:val="0055438D"/>
    <w:rsid w:val="0055568D"/>
    <w:rsid w:val="0056055C"/>
    <w:rsid w:val="00563C9B"/>
    <w:rsid w:val="0056457F"/>
    <w:rsid w:val="00581A5B"/>
    <w:rsid w:val="00583A4F"/>
    <w:rsid w:val="005858DF"/>
    <w:rsid w:val="00590E10"/>
    <w:rsid w:val="00594EA8"/>
    <w:rsid w:val="005A2E0A"/>
    <w:rsid w:val="005A5466"/>
    <w:rsid w:val="005C2B81"/>
    <w:rsid w:val="005C6F49"/>
    <w:rsid w:val="005E2D94"/>
    <w:rsid w:val="005F20BE"/>
    <w:rsid w:val="00600D12"/>
    <w:rsid w:val="00602887"/>
    <w:rsid w:val="00603D6A"/>
    <w:rsid w:val="00606B86"/>
    <w:rsid w:val="00622610"/>
    <w:rsid w:val="0063126C"/>
    <w:rsid w:val="00632A9C"/>
    <w:rsid w:val="006360BB"/>
    <w:rsid w:val="00636D23"/>
    <w:rsid w:val="00637641"/>
    <w:rsid w:val="00660684"/>
    <w:rsid w:val="00660F73"/>
    <w:rsid w:val="00661148"/>
    <w:rsid w:val="00661163"/>
    <w:rsid w:val="00670D03"/>
    <w:rsid w:val="00677FA1"/>
    <w:rsid w:val="0068602A"/>
    <w:rsid w:val="006A03E3"/>
    <w:rsid w:val="006A456C"/>
    <w:rsid w:val="006B240C"/>
    <w:rsid w:val="006D420A"/>
    <w:rsid w:val="006E2E79"/>
    <w:rsid w:val="006E6DA3"/>
    <w:rsid w:val="006E7279"/>
    <w:rsid w:val="006F1A54"/>
    <w:rsid w:val="006F2DA4"/>
    <w:rsid w:val="006F4E27"/>
    <w:rsid w:val="006F7972"/>
    <w:rsid w:val="007003CC"/>
    <w:rsid w:val="00703990"/>
    <w:rsid w:val="00703B98"/>
    <w:rsid w:val="007043F5"/>
    <w:rsid w:val="00706D88"/>
    <w:rsid w:val="00711357"/>
    <w:rsid w:val="00711A2D"/>
    <w:rsid w:val="0071241C"/>
    <w:rsid w:val="00712EA5"/>
    <w:rsid w:val="00714D44"/>
    <w:rsid w:val="007229B1"/>
    <w:rsid w:val="00726AC7"/>
    <w:rsid w:val="00727EC7"/>
    <w:rsid w:val="00727F33"/>
    <w:rsid w:val="007324C9"/>
    <w:rsid w:val="00732B25"/>
    <w:rsid w:val="007369D8"/>
    <w:rsid w:val="0074013E"/>
    <w:rsid w:val="00750233"/>
    <w:rsid w:val="00754F97"/>
    <w:rsid w:val="00764E9B"/>
    <w:rsid w:val="00765D54"/>
    <w:rsid w:val="00772770"/>
    <w:rsid w:val="00772CC1"/>
    <w:rsid w:val="00774BB4"/>
    <w:rsid w:val="00776E9A"/>
    <w:rsid w:val="007819B1"/>
    <w:rsid w:val="00791C14"/>
    <w:rsid w:val="0079215B"/>
    <w:rsid w:val="00792EC5"/>
    <w:rsid w:val="00792F2C"/>
    <w:rsid w:val="00792FFD"/>
    <w:rsid w:val="007A6670"/>
    <w:rsid w:val="007B00E3"/>
    <w:rsid w:val="007B1D91"/>
    <w:rsid w:val="007B373E"/>
    <w:rsid w:val="007C71B3"/>
    <w:rsid w:val="007D081D"/>
    <w:rsid w:val="007D26CE"/>
    <w:rsid w:val="007D37ED"/>
    <w:rsid w:val="007D3FBF"/>
    <w:rsid w:val="007D6CF9"/>
    <w:rsid w:val="007E32CA"/>
    <w:rsid w:val="007F2561"/>
    <w:rsid w:val="007F617A"/>
    <w:rsid w:val="007F7913"/>
    <w:rsid w:val="00800124"/>
    <w:rsid w:val="00802ADF"/>
    <w:rsid w:val="0080357E"/>
    <w:rsid w:val="00806C41"/>
    <w:rsid w:val="00807E90"/>
    <w:rsid w:val="00807EDE"/>
    <w:rsid w:val="00815AB9"/>
    <w:rsid w:val="008162EC"/>
    <w:rsid w:val="00830948"/>
    <w:rsid w:val="00830E93"/>
    <w:rsid w:val="00831A4E"/>
    <w:rsid w:val="0084124E"/>
    <w:rsid w:val="00842E68"/>
    <w:rsid w:val="0084730E"/>
    <w:rsid w:val="0085005B"/>
    <w:rsid w:val="00853CEB"/>
    <w:rsid w:val="00855678"/>
    <w:rsid w:val="00857F3B"/>
    <w:rsid w:val="00861878"/>
    <w:rsid w:val="00862B3F"/>
    <w:rsid w:val="00862F5F"/>
    <w:rsid w:val="00863473"/>
    <w:rsid w:val="008737C4"/>
    <w:rsid w:val="00877688"/>
    <w:rsid w:val="0088056A"/>
    <w:rsid w:val="00881E6D"/>
    <w:rsid w:val="00885343"/>
    <w:rsid w:val="00892685"/>
    <w:rsid w:val="00895B7C"/>
    <w:rsid w:val="008A3217"/>
    <w:rsid w:val="008B2354"/>
    <w:rsid w:val="008B5CC5"/>
    <w:rsid w:val="008B629D"/>
    <w:rsid w:val="008B7697"/>
    <w:rsid w:val="008B7F33"/>
    <w:rsid w:val="008C265F"/>
    <w:rsid w:val="008C59D5"/>
    <w:rsid w:val="008D19F3"/>
    <w:rsid w:val="008D2051"/>
    <w:rsid w:val="008D713E"/>
    <w:rsid w:val="008E01A1"/>
    <w:rsid w:val="008E14E3"/>
    <w:rsid w:val="008E4083"/>
    <w:rsid w:val="008E53D9"/>
    <w:rsid w:val="008F151A"/>
    <w:rsid w:val="00905440"/>
    <w:rsid w:val="009105AF"/>
    <w:rsid w:val="00910B4E"/>
    <w:rsid w:val="00916061"/>
    <w:rsid w:val="009264B1"/>
    <w:rsid w:val="00926D4D"/>
    <w:rsid w:val="009274A1"/>
    <w:rsid w:val="009322C3"/>
    <w:rsid w:val="00934402"/>
    <w:rsid w:val="009377F1"/>
    <w:rsid w:val="009477AC"/>
    <w:rsid w:val="0095771C"/>
    <w:rsid w:val="009604A1"/>
    <w:rsid w:val="009702BC"/>
    <w:rsid w:val="00971A7A"/>
    <w:rsid w:val="00971B80"/>
    <w:rsid w:val="0097249A"/>
    <w:rsid w:val="009774AD"/>
    <w:rsid w:val="00986D3C"/>
    <w:rsid w:val="00987CEB"/>
    <w:rsid w:val="0099448E"/>
    <w:rsid w:val="009959BB"/>
    <w:rsid w:val="00997390"/>
    <w:rsid w:val="009A5C80"/>
    <w:rsid w:val="009B0183"/>
    <w:rsid w:val="009B494A"/>
    <w:rsid w:val="009B5879"/>
    <w:rsid w:val="009C0EF5"/>
    <w:rsid w:val="009C4D90"/>
    <w:rsid w:val="009C7A88"/>
    <w:rsid w:val="009D18BE"/>
    <w:rsid w:val="009E07F4"/>
    <w:rsid w:val="009F6CD1"/>
    <w:rsid w:val="00A0296D"/>
    <w:rsid w:val="00A074B2"/>
    <w:rsid w:val="00A142BE"/>
    <w:rsid w:val="00A2271B"/>
    <w:rsid w:val="00A24921"/>
    <w:rsid w:val="00A250B2"/>
    <w:rsid w:val="00A255B7"/>
    <w:rsid w:val="00A404E2"/>
    <w:rsid w:val="00A44FA6"/>
    <w:rsid w:val="00A520EF"/>
    <w:rsid w:val="00A629EA"/>
    <w:rsid w:val="00A65A65"/>
    <w:rsid w:val="00A74310"/>
    <w:rsid w:val="00A7550D"/>
    <w:rsid w:val="00A76619"/>
    <w:rsid w:val="00A8018E"/>
    <w:rsid w:val="00A80C4A"/>
    <w:rsid w:val="00A82A46"/>
    <w:rsid w:val="00A95765"/>
    <w:rsid w:val="00A96FF6"/>
    <w:rsid w:val="00AB313C"/>
    <w:rsid w:val="00AB3157"/>
    <w:rsid w:val="00AB4753"/>
    <w:rsid w:val="00AC3C5C"/>
    <w:rsid w:val="00AC7008"/>
    <w:rsid w:val="00AD001F"/>
    <w:rsid w:val="00AD0C0A"/>
    <w:rsid w:val="00AD26C4"/>
    <w:rsid w:val="00AE4890"/>
    <w:rsid w:val="00AE755F"/>
    <w:rsid w:val="00B00390"/>
    <w:rsid w:val="00B012AC"/>
    <w:rsid w:val="00B0183C"/>
    <w:rsid w:val="00B033BE"/>
    <w:rsid w:val="00B12074"/>
    <w:rsid w:val="00B14D5B"/>
    <w:rsid w:val="00B279C2"/>
    <w:rsid w:val="00B30893"/>
    <w:rsid w:val="00B437D5"/>
    <w:rsid w:val="00B62239"/>
    <w:rsid w:val="00B74D4E"/>
    <w:rsid w:val="00B804CC"/>
    <w:rsid w:val="00B80576"/>
    <w:rsid w:val="00B812E1"/>
    <w:rsid w:val="00B8240F"/>
    <w:rsid w:val="00B84C91"/>
    <w:rsid w:val="00B85D62"/>
    <w:rsid w:val="00B97512"/>
    <w:rsid w:val="00BA208B"/>
    <w:rsid w:val="00BA2646"/>
    <w:rsid w:val="00BC47B7"/>
    <w:rsid w:val="00BD1903"/>
    <w:rsid w:val="00BD1A8C"/>
    <w:rsid w:val="00BD645D"/>
    <w:rsid w:val="00BD7009"/>
    <w:rsid w:val="00BF327F"/>
    <w:rsid w:val="00BF71AF"/>
    <w:rsid w:val="00C03B7A"/>
    <w:rsid w:val="00C12BCB"/>
    <w:rsid w:val="00C1527B"/>
    <w:rsid w:val="00C36533"/>
    <w:rsid w:val="00C40333"/>
    <w:rsid w:val="00C465E4"/>
    <w:rsid w:val="00C4670A"/>
    <w:rsid w:val="00C50338"/>
    <w:rsid w:val="00C521F2"/>
    <w:rsid w:val="00C552D8"/>
    <w:rsid w:val="00C72DB0"/>
    <w:rsid w:val="00C92F46"/>
    <w:rsid w:val="00C931B0"/>
    <w:rsid w:val="00CA2926"/>
    <w:rsid w:val="00CA5896"/>
    <w:rsid w:val="00CB4C5B"/>
    <w:rsid w:val="00CC668A"/>
    <w:rsid w:val="00CC7821"/>
    <w:rsid w:val="00CD4669"/>
    <w:rsid w:val="00CD4C11"/>
    <w:rsid w:val="00CD4D89"/>
    <w:rsid w:val="00CE15A3"/>
    <w:rsid w:val="00CE1792"/>
    <w:rsid w:val="00CE327D"/>
    <w:rsid w:val="00CE4E3F"/>
    <w:rsid w:val="00CE53B9"/>
    <w:rsid w:val="00CE7AC9"/>
    <w:rsid w:val="00CF12AC"/>
    <w:rsid w:val="00CF4D59"/>
    <w:rsid w:val="00CF5D7D"/>
    <w:rsid w:val="00D00278"/>
    <w:rsid w:val="00D04886"/>
    <w:rsid w:val="00D05FC8"/>
    <w:rsid w:val="00D07678"/>
    <w:rsid w:val="00D1261C"/>
    <w:rsid w:val="00D12D68"/>
    <w:rsid w:val="00D16A2F"/>
    <w:rsid w:val="00D233AE"/>
    <w:rsid w:val="00D3249D"/>
    <w:rsid w:val="00D331B6"/>
    <w:rsid w:val="00D332F1"/>
    <w:rsid w:val="00D33D55"/>
    <w:rsid w:val="00D46A8C"/>
    <w:rsid w:val="00D471D6"/>
    <w:rsid w:val="00D54FFD"/>
    <w:rsid w:val="00D57B54"/>
    <w:rsid w:val="00D60E83"/>
    <w:rsid w:val="00D66169"/>
    <w:rsid w:val="00D82C43"/>
    <w:rsid w:val="00D85838"/>
    <w:rsid w:val="00D87FE3"/>
    <w:rsid w:val="00D93E05"/>
    <w:rsid w:val="00DA5AEE"/>
    <w:rsid w:val="00DB320A"/>
    <w:rsid w:val="00DB6ED9"/>
    <w:rsid w:val="00DC0C27"/>
    <w:rsid w:val="00DC12DF"/>
    <w:rsid w:val="00DC6698"/>
    <w:rsid w:val="00DD069D"/>
    <w:rsid w:val="00DD1B14"/>
    <w:rsid w:val="00DD4ADC"/>
    <w:rsid w:val="00DF67C2"/>
    <w:rsid w:val="00E01119"/>
    <w:rsid w:val="00E02C60"/>
    <w:rsid w:val="00E04C7C"/>
    <w:rsid w:val="00E05E76"/>
    <w:rsid w:val="00E326EF"/>
    <w:rsid w:val="00E33468"/>
    <w:rsid w:val="00E36B2F"/>
    <w:rsid w:val="00E503FF"/>
    <w:rsid w:val="00E50C1A"/>
    <w:rsid w:val="00E62771"/>
    <w:rsid w:val="00E65EE9"/>
    <w:rsid w:val="00E67D23"/>
    <w:rsid w:val="00E74161"/>
    <w:rsid w:val="00E8144B"/>
    <w:rsid w:val="00E97744"/>
    <w:rsid w:val="00EA2C4B"/>
    <w:rsid w:val="00EA7EF7"/>
    <w:rsid w:val="00EC563F"/>
    <w:rsid w:val="00EE091B"/>
    <w:rsid w:val="00EE0F7A"/>
    <w:rsid w:val="00EF4F2F"/>
    <w:rsid w:val="00F07BEF"/>
    <w:rsid w:val="00F14B8A"/>
    <w:rsid w:val="00F17FD4"/>
    <w:rsid w:val="00F30B4D"/>
    <w:rsid w:val="00F31938"/>
    <w:rsid w:val="00F322D4"/>
    <w:rsid w:val="00F34766"/>
    <w:rsid w:val="00F41BAC"/>
    <w:rsid w:val="00F55D92"/>
    <w:rsid w:val="00F60945"/>
    <w:rsid w:val="00F6390D"/>
    <w:rsid w:val="00F7266A"/>
    <w:rsid w:val="00F74FF2"/>
    <w:rsid w:val="00F84179"/>
    <w:rsid w:val="00F9176F"/>
    <w:rsid w:val="00F92BFB"/>
    <w:rsid w:val="00F9762B"/>
    <w:rsid w:val="00FC1E84"/>
    <w:rsid w:val="00FD4C40"/>
    <w:rsid w:val="00FE1B59"/>
    <w:rsid w:val="00FE313E"/>
    <w:rsid w:val="00FE3AF4"/>
    <w:rsid w:val="00FE6081"/>
    <w:rsid w:val="00FE66B9"/>
    <w:rsid w:val="00FF3890"/>
    <w:rsid w:val="00FF3C7C"/>
    <w:rsid w:val="00FF59C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4E75F"/>
  <w15:chartTrackingRefBased/>
  <w15:docId w15:val="{4F1F852F-6BA5-41FB-976D-423FE2C2B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T Corals" w:eastAsiaTheme="minorHAnsi" w:hAnsi="TT Corals" w:cstheme="minorBidi"/>
        <w:sz w:val="24"/>
        <w:szCs w:val="24"/>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91606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16061"/>
  </w:style>
  <w:style w:type="paragraph" w:styleId="Voettekst">
    <w:name w:val="footer"/>
    <w:basedOn w:val="Standaard"/>
    <w:link w:val="VoettekstChar"/>
    <w:uiPriority w:val="99"/>
    <w:unhideWhenUsed/>
    <w:rsid w:val="0091606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16061"/>
  </w:style>
  <w:style w:type="character" w:styleId="Zwaar">
    <w:name w:val="Strong"/>
    <w:basedOn w:val="Standaardalinea-lettertype"/>
    <w:uiPriority w:val="22"/>
    <w:qFormat/>
    <w:rsid w:val="00094A33"/>
    <w:rPr>
      <w:b/>
      <w:bCs/>
    </w:rPr>
  </w:style>
  <w:style w:type="paragraph" w:customStyle="1" w:styleId="has-text-align-center">
    <w:name w:val="has-text-align-center"/>
    <w:basedOn w:val="Standaard"/>
    <w:rsid w:val="00BD7009"/>
    <w:pPr>
      <w:spacing w:before="100" w:beforeAutospacing="1" w:after="100" w:afterAutospacing="1" w:line="240" w:lineRule="auto"/>
    </w:pPr>
    <w:rPr>
      <w:rFonts w:ascii="Times New Roman" w:eastAsia="Times New Roman" w:hAnsi="Times New Roman" w:cs="Times New Roman"/>
      <w:u w:color="000000"/>
      <w:lang w:eastAsia="nl-NL"/>
    </w:rPr>
  </w:style>
  <w:style w:type="paragraph" w:styleId="Lijstalinea">
    <w:name w:val="List Paragraph"/>
    <w:basedOn w:val="Standaard"/>
    <w:uiPriority w:val="34"/>
    <w:qFormat/>
    <w:rsid w:val="004F0739"/>
    <w:pPr>
      <w:ind w:left="720"/>
      <w:contextualSpacing/>
    </w:pPr>
  </w:style>
  <w:style w:type="character" w:styleId="Hyperlink">
    <w:name w:val="Hyperlink"/>
    <w:basedOn w:val="Standaardalinea-lettertype"/>
    <w:uiPriority w:val="99"/>
    <w:unhideWhenUsed/>
    <w:rsid w:val="0055438D"/>
    <w:rPr>
      <w:color w:val="0563C1" w:themeColor="hyperlink"/>
      <w:u w:val="single"/>
    </w:rPr>
  </w:style>
  <w:style w:type="character" w:styleId="Onopgelostemelding">
    <w:name w:val="Unresolved Mention"/>
    <w:basedOn w:val="Standaardalinea-lettertype"/>
    <w:uiPriority w:val="99"/>
    <w:semiHidden/>
    <w:unhideWhenUsed/>
    <w:rsid w:val="0055438D"/>
    <w:rPr>
      <w:color w:val="605E5C"/>
      <w:shd w:val="clear" w:color="auto" w:fill="E1DFDD"/>
    </w:rPr>
  </w:style>
  <w:style w:type="paragraph" w:styleId="Revisie">
    <w:name w:val="Revision"/>
    <w:hidden/>
    <w:uiPriority w:val="99"/>
    <w:semiHidden/>
    <w:rsid w:val="00CA2926"/>
    <w:pPr>
      <w:spacing w:after="0" w:line="240" w:lineRule="auto"/>
    </w:pPr>
  </w:style>
  <w:style w:type="character" w:styleId="Verwijzingopmerking">
    <w:name w:val="annotation reference"/>
    <w:basedOn w:val="Standaardalinea-lettertype"/>
    <w:uiPriority w:val="99"/>
    <w:semiHidden/>
    <w:unhideWhenUsed/>
    <w:rsid w:val="00CA2926"/>
    <w:rPr>
      <w:sz w:val="16"/>
      <w:szCs w:val="16"/>
    </w:rPr>
  </w:style>
  <w:style w:type="paragraph" w:styleId="Tekstopmerking">
    <w:name w:val="annotation text"/>
    <w:basedOn w:val="Standaard"/>
    <w:link w:val="TekstopmerkingChar"/>
    <w:uiPriority w:val="99"/>
    <w:unhideWhenUsed/>
    <w:rsid w:val="00CA2926"/>
    <w:pPr>
      <w:spacing w:line="240" w:lineRule="auto"/>
    </w:pPr>
    <w:rPr>
      <w:sz w:val="20"/>
      <w:szCs w:val="20"/>
    </w:rPr>
  </w:style>
  <w:style w:type="character" w:customStyle="1" w:styleId="TekstopmerkingChar">
    <w:name w:val="Tekst opmerking Char"/>
    <w:basedOn w:val="Standaardalinea-lettertype"/>
    <w:link w:val="Tekstopmerking"/>
    <w:uiPriority w:val="99"/>
    <w:rsid w:val="00CA2926"/>
    <w:rPr>
      <w:sz w:val="20"/>
      <w:szCs w:val="20"/>
    </w:rPr>
  </w:style>
  <w:style w:type="paragraph" w:styleId="Onderwerpvanopmerking">
    <w:name w:val="annotation subject"/>
    <w:basedOn w:val="Tekstopmerking"/>
    <w:next w:val="Tekstopmerking"/>
    <w:link w:val="OnderwerpvanopmerkingChar"/>
    <w:uiPriority w:val="99"/>
    <w:semiHidden/>
    <w:unhideWhenUsed/>
    <w:rsid w:val="00CA2926"/>
    <w:rPr>
      <w:b/>
      <w:bCs/>
    </w:rPr>
  </w:style>
  <w:style w:type="character" w:customStyle="1" w:styleId="OnderwerpvanopmerkingChar">
    <w:name w:val="Onderwerp van opmerking Char"/>
    <w:basedOn w:val="TekstopmerkingChar"/>
    <w:link w:val="Onderwerpvanopmerking"/>
    <w:uiPriority w:val="99"/>
    <w:semiHidden/>
    <w:rsid w:val="00CA292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757568">
      <w:bodyDiv w:val="1"/>
      <w:marLeft w:val="0"/>
      <w:marRight w:val="0"/>
      <w:marTop w:val="0"/>
      <w:marBottom w:val="0"/>
      <w:divBdr>
        <w:top w:val="none" w:sz="0" w:space="0" w:color="auto"/>
        <w:left w:val="none" w:sz="0" w:space="0" w:color="auto"/>
        <w:bottom w:val="none" w:sz="0" w:space="0" w:color="auto"/>
        <w:right w:val="none" w:sz="0" w:space="0" w:color="auto"/>
      </w:divBdr>
      <w:divsChild>
        <w:div w:id="1454977453">
          <w:marLeft w:val="547"/>
          <w:marRight w:val="0"/>
          <w:marTop w:val="0"/>
          <w:marBottom w:val="0"/>
          <w:divBdr>
            <w:top w:val="none" w:sz="0" w:space="0" w:color="auto"/>
            <w:left w:val="none" w:sz="0" w:space="0" w:color="auto"/>
            <w:bottom w:val="none" w:sz="0" w:space="0" w:color="auto"/>
            <w:right w:val="none" w:sz="0" w:space="0" w:color="auto"/>
          </w:divBdr>
        </w:div>
        <w:div w:id="271983531">
          <w:marLeft w:val="547"/>
          <w:marRight w:val="0"/>
          <w:marTop w:val="0"/>
          <w:marBottom w:val="0"/>
          <w:divBdr>
            <w:top w:val="none" w:sz="0" w:space="0" w:color="auto"/>
            <w:left w:val="none" w:sz="0" w:space="0" w:color="auto"/>
            <w:bottom w:val="none" w:sz="0" w:space="0" w:color="auto"/>
            <w:right w:val="none" w:sz="0" w:space="0" w:color="auto"/>
          </w:divBdr>
        </w:div>
        <w:div w:id="1849565785">
          <w:marLeft w:val="547"/>
          <w:marRight w:val="0"/>
          <w:marTop w:val="0"/>
          <w:marBottom w:val="0"/>
          <w:divBdr>
            <w:top w:val="none" w:sz="0" w:space="0" w:color="auto"/>
            <w:left w:val="none" w:sz="0" w:space="0" w:color="auto"/>
            <w:bottom w:val="none" w:sz="0" w:space="0" w:color="auto"/>
            <w:right w:val="none" w:sz="0" w:space="0" w:color="auto"/>
          </w:divBdr>
        </w:div>
        <w:div w:id="1427724374">
          <w:marLeft w:val="547"/>
          <w:marRight w:val="0"/>
          <w:marTop w:val="0"/>
          <w:marBottom w:val="0"/>
          <w:divBdr>
            <w:top w:val="none" w:sz="0" w:space="0" w:color="auto"/>
            <w:left w:val="none" w:sz="0" w:space="0" w:color="auto"/>
            <w:bottom w:val="none" w:sz="0" w:space="0" w:color="auto"/>
            <w:right w:val="none" w:sz="0" w:space="0" w:color="auto"/>
          </w:divBdr>
        </w:div>
      </w:divsChild>
    </w:div>
    <w:div w:id="164281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D3FD1F17C9694DB8DB7BF174243345" ma:contentTypeVersion="15" ma:contentTypeDescription="Een nieuw document maken." ma:contentTypeScope="" ma:versionID="4eb8a42d19a9080046f1f67a70864b66">
  <xsd:schema xmlns:xsd="http://www.w3.org/2001/XMLSchema" xmlns:xs="http://www.w3.org/2001/XMLSchema" xmlns:p="http://schemas.microsoft.com/office/2006/metadata/properties" xmlns:ns2="0f2009a1-f779-4d9b-ad58-b3ce4bac2649" xmlns:ns3="adb102d2-4cae-461f-90c5-1168e1d22b93" targetNamespace="http://schemas.microsoft.com/office/2006/metadata/properties" ma:root="true" ma:fieldsID="52ff54d3cb1d26a5bb50db064072d039" ns2:_="" ns3:_="">
    <xsd:import namespace="0f2009a1-f779-4d9b-ad58-b3ce4bac2649"/>
    <xsd:import namespace="adb102d2-4cae-461f-90c5-1168e1d22b9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2009a1-f779-4d9b-ad58-b3ce4bac2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025b79f9-d1f6-4900-b944-03d16b1a9c1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b102d2-4cae-461f-90c5-1168e1d22b93" elementFormDefault="qualified">
    <xsd:import namespace="http://schemas.microsoft.com/office/2006/documentManagement/types"/>
    <xsd:import namespace="http://schemas.microsoft.com/office/infopath/2007/PartnerControls"/>
    <xsd:element name="SharedWithUsers" ma:index="1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Gedeeld met details" ma:internalName="SharedWithDetails" ma:readOnly="true">
      <xsd:simpleType>
        <xsd:restriction base="dms:Note">
          <xsd:maxLength value="255"/>
        </xsd:restriction>
      </xsd:simpleType>
    </xsd:element>
    <xsd:element name="TaxCatchAll" ma:index="15" nillable="true" ma:displayName="Taxonomy Catch All Column" ma:hidden="true" ma:list="{c70ee67b-28b2-422b-aadb-cf4bbc76d5dc}" ma:internalName="TaxCatchAll" ma:showField="CatchAllData" ma:web="adb102d2-4cae-461f-90c5-1168e1d22b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f2009a1-f779-4d9b-ad58-b3ce4bac2649">
      <Terms xmlns="http://schemas.microsoft.com/office/infopath/2007/PartnerControls"/>
    </lcf76f155ced4ddcb4097134ff3c332f>
    <TaxCatchAll xmlns="adb102d2-4cae-461f-90c5-1168e1d22b9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257305-EB38-4C38-9900-FB87D8E1EB58}">
  <ds:schemaRefs>
    <ds:schemaRef ds:uri="http://schemas.openxmlformats.org/officeDocument/2006/bibliography"/>
  </ds:schemaRefs>
</ds:datastoreItem>
</file>

<file path=customXml/itemProps2.xml><?xml version="1.0" encoding="utf-8"?>
<ds:datastoreItem xmlns:ds="http://schemas.openxmlformats.org/officeDocument/2006/customXml" ds:itemID="{A5B95210-2CF1-4C53-89B5-316D042A0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2009a1-f779-4d9b-ad58-b3ce4bac2649"/>
    <ds:schemaRef ds:uri="adb102d2-4cae-461f-90c5-1168e1d22b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7B31E6-E99E-49CB-89B0-FC0A79D7802C}">
  <ds:schemaRefs>
    <ds:schemaRef ds:uri="http://schemas.microsoft.com/office/2006/metadata/properties"/>
    <ds:schemaRef ds:uri="http://schemas.microsoft.com/office/infopath/2007/PartnerControls"/>
    <ds:schemaRef ds:uri="0f2009a1-f779-4d9b-ad58-b3ce4bac2649"/>
    <ds:schemaRef ds:uri="adb102d2-4cae-461f-90c5-1168e1d22b93"/>
  </ds:schemaRefs>
</ds:datastoreItem>
</file>

<file path=customXml/itemProps4.xml><?xml version="1.0" encoding="utf-8"?>
<ds:datastoreItem xmlns:ds="http://schemas.openxmlformats.org/officeDocument/2006/customXml" ds:itemID="{6FB3A8EB-13B1-4CF3-9984-F965CC3720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1048</Words>
  <Characters>5767</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 van de Bunte | Museum De Voorde</dc:creator>
  <cp:keywords/>
  <dc:description/>
  <cp:lastModifiedBy>Hans van de Bunte | Museum De Voorde</cp:lastModifiedBy>
  <cp:revision>2</cp:revision>
  <cp:lastPrinted>2024-02-12T14:04:00Z</cp:lastPrinted>
  <dcterms:created xsi:type="dcterms:W3CDTF">2024-11-08T07:50:00Z</dcterms:created>
  <dcterms:modified xsi:type="dcterms:W3CDTF">2024-11-08T07:50:00Z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0x010100F9D3FD1F17C9694DB8DB7BF174243345</vt:lpwstr>
  </property>
  <property fmtid="{D5CDD505-2E9C-101B-9397-08002B2CF9AE}" pid="3" name="MediaServiceImageTags">
    <vt:lpwstr/>
  </property>
</Properties>
</file>